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2CC" w:rsidRPr="00F8742C" w:rsidRDefault="00C372CC" w:rsidP="00EF5512">
      <w:pPr>
        <w:jc w:val="center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69205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CC" w:rsidRPr="00F8742C" w:rsidRDefault="00C372CC" w:rsidP="00EF551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372CC" w:rsidRPr="00F8742C" w:rsidRDefault="00C372CC" w:rsidP="00EF5512">
      <w:pPr>
        <w:jc w:val="center"/>
        <w:rPr>
          <w:rFonts w:ascii="Times New Roman" w:hAnsi="Times New Roman"/>
          <w:b/>
          <w:sz w:val="24"/>
          <w:szCs w:val="24"/>
        </w:rPr>
      </w:pPr>
    </w:p>
    <w:p w:rsidR="00C372CC" w:rsidRPr="00F8742C" w:rsidRDefault="00C372CC" w:rsidP="00EF5512">
      <w:pPr>
        <w:jc w:val="center"/>
        <w:rPr>
          <w:rFonts w:ascii="Times New Roman" w:hAnsi="Times New Roman"/>
          <w:b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b/>
          <w:sz w:val="24"/>
          <w:szCs w:val="24"/>
        </w:rPr>
        <w:t>Содержание</w:t>
      </w:r>
    </w:p>
    <w:p w:rsidR="00EF5512" w:rsidRPr="00F8742C" w:rsidRDefault="00EF5512" w:rsidP="00EF5512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9"/>
        <w:gridCol w:w="5421"/>
        <w:gridCol w:w="3191"/>
      </w:tblGrid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Аналитическая часть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Введение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Общие сведения об институте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Научно-исследовательская деятельность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Издательская деятельность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Международная деятельность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Материально-техническое обеспечение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Заключение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59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5421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Результаты анализа показателей деятельности</w:t>
            </w:r>
          </w:p>
        </w:tc>
        <w:tc>
          <w:tcPr>
            <w:tcW w:w="319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center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b/>
          <w:sz w:val="24"/>
          <w:szCs w:val="24"/>
        </w:rPr>
        <w:t>Аналитическая часть</w:t>
      </w:r>
    </w:p>
    <w:p w:rsidR="00EF5512" w:rsidRPr="00F8742C" w:rsidRDefault="00EF5512" w:rsidP="00EF5512">
      <w:pPr>
        <w:pStyle w:val="a4"/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b/>
          <w:sz w:val="24"/>
          <w:szCs w:val="24"/>
          <w:u w:val="single"/>
        </w:rPr>
        <w:t>Введение</w:t>
      </w:r>
    </w:p>
    <w:p w:rsidR="00EF5512" w:rsidRPr="00F8742C" w:rsidRDefault="00EF5512" w:rsidP="00EF5512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Процедура </w:t>
      </w:r>
      <w:proofErr w:type="spellStart"/>
      <w:r w:rsidRPr="00F8742C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была начата </w:t>
      </w:r>
      <w:r w:rsidRPr="00F8742C">
        <w:rPr>
          <w:rFonts w:ascii="Times New Roman" w:hAnsi="Times New Roman"/>
          <w:sz w:val="24"/>
          <w:szCs w:val="24"/>
          <w:lang w:val="en-US"/>
        </w:rPr>
        <w:t>c</w:t>
      </w:r>
      <w:r w:rsidRPr="00F8742C">
        <w:rPr>
          <w:rFonts w:ascii="Times New Roman" w:hAnsi="Times New Roman"/>
          <w:sz w:val="24"/>
          <w:szCs w:val="24"/>
        </w:rPr>
        <w:t xml:space="preserve"> планирования и подготовки работ в соответствии с приказом </w:t>
      </w:r>
      <w:proofErr w:type="spellStart"/>
      <w:r w:rsidRPr="00F8742C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от 14.06.2013 № 462 «Об утверждении порядка проведения </w:t>
      </w:r>
      <w:proofErr w:type="spellStart"/>
      <w:r w:rsidRPr="00F8742C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образовательной организации», приказами директора ФГБНУ НИИМЧ от «26»декабря 2017г. №152 «О проведении </w:t>
      </w:r>
      <w:proofErr w:type="spellStart"/>
      <w:r w:rsidRPr="00F8742C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института за 2017г.» и от «26» декабря 2017г. №153 «О создании комиссии по  </w:t>
      </w:r>
      <w:proofErr w:type="spellStart"/>
      <w:r w:rsidRPr="00F8742C">
        <w:rPr>
          <w:rFonts w:ascii="Times New Roman" w:hAnsi="Times New Roman"/>
          <w:sz w:val="24"/>
          <w:szCs w:val="24"/>
        </w:rPr>
        <w:t>самообследованию</w:t>
      </w:r>
      <w:proofErr w:type="spellEnd"/>
      <w:r w:rsidRPr="00F8742C">
        <w:rPr>
          <w:rFonts w:ascii="Times New Roman" w:hAnsi="Times New Roman"/>
          <w:sz w:val="24"/>
          <w:szCs w:val="24"/>
        </w:rPr>
        <w:t>».</w:t>
      </w:r>
    </w:p>
    <w:p w:rsidR="00EF5512" w:rsidRPr="00F8742C" w:rsidRDefault="00EF5512" w:rsidP="00EF5512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ab/>
        <w:t xml:space="preserve">С января по декабрь 2017г. проводилось </w:t>
      </w:r>
      <w:proofErr w:type="spellStart"/>
      <w:r w:rsidRPr="00F8742C">
        <w:rPr>
          <w:rFonts w:ascii="Times New Roman" w:hAnsi="Times New Roman"/>
          <w:sz w:val="24"/>
          <w:szCs w:val="24"/>
        </w:rPr>
        <w:t>самообследование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системы управления института, образовательной деятельности, содержания и качества подготовки обучающихся, организации образовательного процесса, </w:t>
      </w:r>
      <w:proofErr w:type="spellStart"/>
      <w:r w:rsidRPr="00F8742C">
        <w:rPr>
          <w:rFonts w:ascii="Times New Roman" w:hAnsi="Times New Roman"/>
          <w:sz w:val="24"/>
          <w:szCs w:val="24"/>
        </w:rPr>
        <w:t>востребованности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выпускников,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 по направлениям подготовки (специальностям).</w:t>
      </w:r>
    </w:p>
    <w:p w:rsidR="00EF5512" w:rsidRPr="00F8742C" w:rsidRDefault="00EF5512" w:rsidP="00EF5512">
      <w:pPr>
        <w:pStyle w:val="a4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b/>
          <w:sz w:val="24"/>
          <w:szCs w:val="24"/>
          <w:u w:val="single"/>
        </w:rPr>
        <w:t>Общие сведения об институте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Федеральное государственное бюджетное научное учреждение «Научно-исследовательский институт морфологии человека» (первоначально  </w:t>
      </w: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Институт морфологии человека) был организован в 1961 г. на осно</w:t>
      </w: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softHyphen/>
        <w:t>вании  приказа Министерства здраво</w:t>
      </w: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softHyphen/>
        <w:t>охранения СССР № 495 от 28 ноября 1960 г. У истоков создания института стояли выдающиеся отечественные патологи и морфологи – Н.А. Краевский, И.В. </w:t>
      </w:r>
      <w:proofErr w:type="spellStart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Давыдовский</w:t>
      </w:r>
      <w:proofErr w:type="spellEnd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Д.А. Жданов, В.В. </w:t>
      </w:r>
      <w:proofErr w:type="spellStart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Португалов</w:t>
      </w:r>
      <w:proofErr w:type="spellEnd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Я.Л. </w:t>
      </w:r>
      <w:proofErr w:type="spellStart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Рапопорт</w:t>
      </w:r>
      <w:proofErr w:type="spellEnd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М.А. Скворцов, А.И.</w:t>
      </w:r>
      <w:proofErr w:type="gramEnd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Струков, Р.Д. Штерн.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Основателем института и его первым директором был академик АМН СССР </w:t>
      </w:r>
      <w:r w:rsidRPr="00F8742C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Александр Павлович </w:t>
      </w:r>
      <w:proofErr w:type="spellStart"/>
      <w:r w:rsidRPr="00F8742C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Авцын</w:t>
      </w:r>
      <w:proofErr w:type="spellEnd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</w:pPr>
      <w:proofErr w:type="gramStart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20 апреля 1960 г. под председательством академика-секретаря отделения медико-биологических наук Академии медицинских наук СССР академика  АМН СССР Н.А. Краевского состоялось совещание специалистов-морфологов, на котором было принято важное решение о необходимости создания в системе АМН СССР единственного в своем роде Института морфологии человека, который призван объединить наиболее квалифицированных специалистов-морфологов различного профиля и </w:t>
      </w:r>
      <w:r w:rsidRPr="00F8742C"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обеспечить успешное развитие морфологических исследований и подготовку научных</w:t>
      </w:r>
      <w:proofErr w:type="gramEnd"/>
      <w:r w:rsidRPr="00F8742C"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 xml:space="preserve"> кадров в области морфологии.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Перед институтом были поставлены следующие задачи: научно-методическое руководство патологоанатомическими учреждениями органов </w:t>
      </w:r>
      <w:proofErr w:type="spellStart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здраво-охранения</w:t>
      </w:r>
      <w:proofErr w:type="spellEnd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, координация научных исследований по линии изучения патологической анатомии важнейших заболеваний человека,  анализ причин смерти, а также дефектов диагностики и лечения, статистическая разработка патологоанатомических материалов, организация </w:t>
      </w: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научных исследований по важнейшим проблемам здравоохранения с участием специалистов-морфологов различного профиля (патологоанатомов, анатомов, гистологов, эмбриологов), разработка и внедрение в практику морфологических лабораторий современных</w:t>
      </w:r>
      <w:proofErr w:type="gramEnd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методов морфологических исследований, подготовка высококвалифицированных кадров в области нормальной и патологической морфологии человека. Основная задача научно-исследовательской деятельности института была определена как комплексное изучение морфологии человека в норме, патологии и индивидуальном развитии.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EF5512" w:rsidRPr="00F8742C" w:rsidRDefault="00EF5512" w:rsidP="00EF5512">
      <w:pPr>
        <w:pStyle w:val="a4"/>
        <w:spacing w:after="0" w:line="360" w:lineRule="auto"/>
        <w:ind w:left="0"/>
        <w:rPr>
          <w:rFonts w:ascii="Times New Roman" w:hAnsi="Times New Roman"/>
          <w:color w:val="333333"/>
          <w:sz w:val="24"/>
          <w:szCs w:val="24"/>
        </w:rPr>
      </w:pP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Местонахождение и почтовый адрес: 117418, г. Москва, ул. </w:t>
      </w:r>
      <w:proofErr w:type="spellStart"/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Цюрупы</w:t>
      </w:r>
      <w:proofErr w:type="spellEnd"/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, д. 3. Контактные телефоны: 8(499)120-80-65, а</w:t>
      </w:r>
      <w:r w:rsidRPr="00F8742C">
        <w:rPr>
          <w:rFonts w:ascii="Times New Roman" w:hAnsi="Times New Roman"/>
          <w:color w:val="333333"/>
          <w:sz w:val="24"/>
          <w:szCs w:val="24"/>
        </w:rPr>
        <w:t xml:space="preserve">дрес электронной почты: </w:t>
      </w:r>
      <w:hyperlink r:id="rId7" w:history="1"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morfolhum</w:t>
        </w:r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@</w:t>
        </w:r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mail</w:t>
        </w:r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F8742C">
        <w:rPr>
          <w:rFonts w:ascii="Times New Roman" w:eastAsia="Times New Roman" w:hAnsi="Times New Roman"/>
          <w:sz w:val="24"/>
          <w:szCs w:val="24"/>
        </w:rPr>
        <w:t xml:space="preserve">;  </w:t>
      </w:r>
      <w:hyperlink r:id="rId8" w:history="1"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www</w:t>
        </w:r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morfolhum</w:t>
        </w:r>
        <w:proofErr w:type="spellEnd"/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F8742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EF5512" w:rsidRPr="00F8742C" w:rsidRDefault="00EF5512" w:rsidP="00EF5512">
      <w:pPr>
        <w:pStyle w:val="a5"/>
        <w:shd w:val="clear" w:color="auto" w:fill="FFFFFF"/>
        <w:spacing w:before="0" w:beforeAutospacing="0" w:after="0" w:afterAutospacing="0"/>
        <w:rPr>
          <w:color w:val="333333"/>
        </w:rPr>
      </w:pPr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Образовательная деятельность в институте осуществляется в соответствии с лицензией серии 90Л01 № 0008297 </w:t>
      </w:r>
      <w:proofErr w:type="spellStart"/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рег</w:t>
      </w:r>
      <w:proofErr w:type="spellEnd"/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. № 1311 от 11 марта 2015 г., выданной Федеральной службой по надзору в сфере образования и науки.</w:t>
      </w:r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proofErr w:type="gramStart"/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Стратегической целью института является его развитие как ведущего научного и образовательного центра, реализующего непрерывное профессиональное образование и </w:t>
      </w:r>
      <w:r w:rsidRPr="00F8742C">
        <w:rPr>
          <w:rFonts w:ascii="Times New Roman" w:hAnsi="Times New Roman"/>
          <w:sz w:val="24"/>
          <w:szCs w:val="24"/>
        </w:rPr>
        <w:t>фундаментальные и прикладные (в том числе клинические) экспериментальные исследования в области патологической анатомии, гистологии, цитологии, клеточной биологии, иммунологии, эмбриологии и функциональной анатомии, направленные на сохранение и укрепление здоровья человека, развитие здравоохранения и медицинской науки</w:t>
      </w: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для удовлетворения потребности Российской Федерации в высококвалифицированных, конкурентоспособных кадрах</w:t>
      </w:r>
      <w:proofErr w:type="gramEnd"/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, </w:t>
      </w:r>
      <w:proofErr w:type="gramStart"/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готовых к работе в условиях постоянно изменяющегося рынка труда.</w:t>
      </w:r>
      <w:proofErr w:type="gramEnd"/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Целями образовательной деятельности института являются: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удовлетворение потребности личности в интеллектуальном, культурном и нравственном развитии, углублении и расширении образования, научно-педагогической квалификации посредством получения высшего образования по программам аспирантуры и ординатуры;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удовлетворение потребности общества и государства в квалифицированных кадрах с высшим образованием, научно-педагогических и научных кадрах;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- развитие социального партнерства с органами государственной власти, местного самоуправления, учреждениями здравоохранения и образования с целью предоставления качественных образовательных услуг и формирование на основе взаимодействия с </w:t>
      </w: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lastRenderedPageBreak/>
        <w:t>работодателями необходимых компетенций в структуре профессиональной подготовки выпускников института;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развитие науки посредством творческой деятельности и научных исследований научно-педагогических работников и обучающихся, использование полученных результатов в образовательном процессе;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подготовка, переподготовка и повышение квалификации специалистов и руководящих работников по лицензированным направлениям подготовки (специальностям) института;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F8742C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- сохранение и приумножение нравственных, культурных и научных ценностей общества.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F8742C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tab/>
        <w:t>Управление институтом осуществляется в соответствии с законодательством Российской Федерации, нормативными актами Федерального Агенства Научных Организаций Российской Федерации, Российской Академии Наук, Министерства образования и науки Российской Федерации, Уставом института на принципах сочетания единоначалия и коллегиальности. Система управления структурными подразделениями, конкретные ее формы и содержание, порядок взаимоотношений регламентируются Положениями, утвержденными приказами директора, решениями Ученого совета. Принятые нормативные и организационно-распорядительные документы соответствуют требованиям Устава и не противоречат действующему законодательству.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F8742C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tab/>
        <w:t>Программа развития института предусматривает следующие результаты деятельности: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proofErr w:type="gramStart"/>
      <w:r w:rsidRPr="00F8742C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t>- повышение значимости института как научного, научно-методического, консультативного и образовательного центра, развивающего фундаментальные и прикладные научные исследования в области биологии и медицины;</w:t>
      </w:r>
      <w:proofErr w:type="gramEnd"/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F8742C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t>- обеспечение РФ и стран СНГ высококвалифицированными кадрами в</w:t>
      </w: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области нормальной и патологической морфологии человека</w:t>
      </w:r>
      <w:r w:rsidRPr="00F8742C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t>;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F8742C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t>- развитие непрерывного профессионального образования в области биологии и медицины;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8742C"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  <w:t xml:space="preserve">- сохранение статуса ведущего центра РФ в сфере </w:t>
      </w: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научных исследований по важнейшим проблемам здравоохранения с участием специалистов-морфологов различного профиля (патологоанатомов, анатомов, гистологов, эмбриологов), имеющего профессионально-общественное признание;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разработка и внедрение в практику морфологических лабораторий современных методов морфологических исследований с целью комплексного изучения морфологии человека в норме, патологии и индивидуальном развитии;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noProof/>
          <w:color w:val="333333"/>
          <w:sz w:val="24"/>
          <w:szCs w:val="24"/>
          <w:shd w:val="clear" w:color="auto" w:fill="FFFFFF"/>
          <w:lang w:eastAsia="ru-RU"/>
        </w:rPr>
      </w:pP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развитие международного сотрудничества со странами ближнего и дальнего зарубежья.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</w:p>
    <w:p w:rsidR="00EF5512" w:rsidRPr="00F8742C" w:rsidRDefault="00EF5512" w:rsidP="00EF5512">
      <w:pPr>
        <w:pStyle w:val="a4"/>
        <w:numPr>
          <w:ilvl w:val="0"/>
          <w:numId w:val="1"/>
        </w:numPr>
        <w:spacing w:after="0" w:line="360" w:lineRule="auto"/>
        <w:ind w:left="0"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b/>
          <w:sz w:val="24"/>
          <w:szCs w:val="24"/>
          <w:u w:val="single"/>
        </w:rPr>
        <w:lastRenderedPageBreak/>
        <w:t>Образовательная деятельность</w:t>
      </w:r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hAnsi="Times New Roman"/>
          <w:sz w:val="24"/>
          <w:szCs w:val="24"/>
        </w:rPr>
        <w:t xml:space="preserve">Образовательная деятельность в Институте осуществляется по основным образовательным программам подготовки научно-педагогических кадров в аспирантуре по направлениям 06.06.01 «Биологические науки», 30.06.01 «Фундаментальная медицина» </w:t>
      </w:r>
      <w:r w:rsidRPr="00F8742C">
        <w:rPr>
          <w:rFonts w:ascii="Times New Roman" w:hAnsi="Times New Roman"/>
          <w:bCs/>
          <w:sz w:val="24"/>
          <w:szCs w:val="24"/>
        </w:rPr>
        <w:t xml:space="preserve">направленность «03.03.04 - Клеточная биология, цитология, гистология» и </w:t>
      </w:r>
      <w:r w:rsidRPr="00F8742C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14.03.02 </w:t>
      </w:r>
      <w:r w:rsidRPr="00F8742C">
        <w:rPr>
          <w:rFonts w:ascii="Times New Roman" w:hAnsi="Times New Roman"/>
          <w:bCs/>
          <w:color w:val="000000"/>
          <w:sz w:val="24"/>
          <w:szCs w:val="24"/>
        </w:rPr>
        <w:t xml:space="preserve"> «Патологическая анатомия», п</w:t>
      </w:r>
      <w:r w:rsidRPr="00F8742C">
        <w:rPr>
          <w:rFonts w:ascii="Times New Roman" w:hAnsi="Times New Roman"/>
          <w:sz w:val="24"/>
          <w:szCs w:val="24"/>
        </w:rPr>
        <w:t xml:space="preserve">рисваиваемая квалификация: «Исследователь. Преподаватель-исследователь» и по основной профессиональной образовательной программе </w:t>
      </w: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 подготовки кадров высшей квалификации по программе ординатуры 31.08.07 - Патологическая анатомия (присваиваемая квалификация «Врач-патологоанатом»).</w:t>
      </w:r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деятельность по подготовке научно-педагогических кадров высшей квалификации осуществляется на основе </w:t>
      </w:r>
      <w:r w:rsidRPr="00F8742C">
        <w:rPr>
          <w:rFonts w:ascii="Times New Roman" w:eastAsiaTheme="minorHAnsi" w:hAnsi="Times New Roman"/>
          <w:sz w:val="24"/>
          <w:szCs w:val="24"/>
        </w:rPr>
        <w:t>Федерального закона Российской Федерации от 29.12.2012 г. № 273-Ф3 «Об образовании в Российской Федерации»; Приказа Министерства образования и науки Российской Федерации (</w:t>
      </w:r>
      <w:proofErr w:type="spellStart"/>
      <w:r w:rsidRPr="00F8742C">
        <w:rPr>
          <w:rFonts w:ascii="Times New Roman" w:eastAsiaTheme="minorHAnsi" w:hAnsi="Times New Roman"/>
          <w:sz w:val="24"/>
          <w:szCs w:val="24"/>
        </w:rPr>
        <w:t>Минобрнауки</w:t>
      </w:r>
      <w:proofErr w:type="spellEnd"/>
      <w:r w:rsidRPr="00F8742C">
        <w:rPr>
          <w:rFonts w:ascii="Times New Roman" w:eastAsiaTheme="minorHAnsi" w:hAnsi="Times New Roman"/>
          <w:sz w:val="24"/>
          <w:szCs w:val="24"/>
        </w:rPr>
        <w:t xml:space="preserve"> России) от 19.11.2013 г. № 1259 г. Москва «Об утверждении Порядка организации и осуществления образовательной деятельности по образовательным программам высшего образования – программам подготовки научно-педагогических кадров в аспирантуре (адъюнктуре)»;</w:t>
      </w:r>
      <w:proofErr w:type="gramEnd"/>
      <w:r w:rsidRPr="00F8742C">
        <w:rPr>
          <w:rFonts w:ascii="Times New Roman" w:eastAsiaTheme="minorHAnsi" w:hAnsi="Times New Roman"/>
          <w:sz w:val="24"/>
          <w:szCs w:val="24"/>
        </w:rPr>
        <w:t xml:space="preserve"> Приказа Министерства образования и науки Российской Федерации (</w:t>
      </w:r>
      <w:proofErr w:type="spellStart"/>
      <w:r w:rsidRPr="00F8742C">
        <w:rPr>
          <w:rFonts w:ascii="Times New Roman" w:eastAsiaTheme="minorHAnsi" w:hAnsi="Times New Roman"/>
          <w:sz w:val="24"/>
          <w:szCs w:val="24"/>
        </w:rPr>
        <w:t>Минобрнауки</w:t>
      </w:r>
      <w:proofErr w:type="spellEnd"/>
      <w:r w:rsidRPr="00F8742C">
        <w:rPr>
          <w:rFonts w:ascii="Times New Roman" w:eastAsiaTheme="minorHAnsi" w:hAnsi="Times New Roman"/>
          <w:sz w:val="24"/>
          <w:szCs w:val="24"/>
        </w:rPr>
        <w:t xml:space="preserve"> России) от 19.11.2013 г. № 1258 г. Москва «Об утверждении Порядка организации и осуществления образовательной деятельности по образовательным программам высшего образования – программам ординатуры»; Федеральных государственных образовательных стандартов высшего образования (уровень подготовки кадров высшей квалификации); Приказа Министерства образования и науки от 30.04.2015 года № 464 «О внесении изменений в федеральные государственные образовательные стандарты высшего образования (уровень подготовки кадров высшей квалификации)»; Устава и иных локальных нормативных актов </w:t>
      </w:r>
      <w:r w:rsidRPr="00F8742C">
        <w:rPr>
          <w:rFonts w:ascii="Times New Roman" w:eastAsiaTheme="minorHAnsi" w:hAnsi="Times New Roman"/>
          <w:noProof/>
          <w:sz w:val="24"/>
          <w:szCs w:val="24"/>
          <w:lang w:eastAsia="ru-RU"/>
        </w:rPr>
        <w:t xml:space="preserve">ФГБНУ НИИМЧ (далее – Институт). </w:t>
      </w:r>
    </w:p>
    <w:p w:rsidR="00EF5512" w:rsidRPr="00F8742C" w:rsidRDefault="00EF5512" w:rsidP="00EF5512">
      <w:pPr>
        <w:pStyle w:val="a4"/>
        <w:numPr>
          <w:ilvl w:val="1"/>
          <w:numId w:val="1"/>
        </w:numPr>
        <w:spacing w:after="0" w:line="360" w:lineRule="auto"/>
        <w:ind w:left="0" w:firstLine="72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8742C">
        <w:rPr>
          <w:rFonts w:ascii="Times New Roman" w:hAnsi="Times New Roman"/>
          <w:b/>
          <w:sz w:val="24"/>
          <w:szCs w:val="24"/>
        </w:rPr>
        <w:t xml:space="preserve">Образовательная деятельность по </w:t>
      </w:r>
      <w:r w:rsidRPr="00F8742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программе ординатуры 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Область профессиональной деятельности выпускников, освоивших программу ординатуры, включает: охрану здоровья 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Объектом профессиональной деятельности выпускников, освоивших программу ординатуры, являются: 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- физические лица (пациенты) в возрасте от 0 до 15 лет, от 15 до 18 лет (далее – подростки), и в возрасте старше 18 лет (далее - взрослые);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биологические объекты;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-совокупность средств и технологий, направленных на создание условий для  охраны здоровья граждан.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В число видов профессиональной деятельности, к которым готовятся выпускники, освоившие программу ординатуры, относятся профилактическая, диагностическая, психолого-педагогическая, организационно-управленческая деятельности.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Цель программы ординатуры по специальности 31.08.07 Патологическая анатомия </w:t>
      </w:r>
      <w:r w:rsidRPr="00F8742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– </w:t>
      </w: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подготовка квалифицированного врача-патологоанатома, обладающего системой универсальных, профессиональных и профессионально-специализированных компетенций, способного и готового для самостоятельной профессиональной деятельности в условиях первичной медико-санитарной помощи; специализированной, в том числе высокотехнологичной, медицинской помощи; скорой, в том числе специализированной, медицинской помощи; паллиативной медицинской помощи.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Задачи программы ординатуры по специальности 31.08.07 Патологическая анатомия: формирование базовых, фундаментальных медицинских знаний, по специальности 31.08.07 Патологическая анатомия; подготовка врача-патологоанатома, обладающего клиническим мышлением, хорошо ориентирующегося в сложной патологии, имеющего углубленные знания смежных дисциплин; формирование умений в освоении новейших технологий и методик в сфере своих профессиональных интересов; формирование компетенций врача-патологоанатома в областях профессиональной деятельности.</w:t>
      </w:r>
      <w:proofErr w:type="gramEnd"/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Для </w:t>
      </w:r>
      <w:r w:rsidRPr="00F8742C">
        <w:rPr>
          <w:rFonts w:ascii="Times New Roman" w:hAnsi="Times New Roman"/>
          <w:sz w:val="24"/>
          <w:szCs w:val="24"/>
        </w:rPr>
        <w:t xml:space="preserve">реализации основной профессиональной образовательной </w:t>
      </w:r>
      <w:proofErr w:type="gramStart"/>
      <w:r w:rsidRPr="00F8742C">
        <w:rPr>
          <w:rFonts w:ascii="Times New Roman" w:hAnsi="Times New Roman"/>
          <w:sz w:val="24"/>
          <w:szCs w:val="24"/>
        </w:rPr>
        <w:t xml:space="preserve">программы </w:t>
      </w: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 подготовки кадров высшей квалификации</w:t>
      </w:r>
      <w:proofErr w:type="gramEnd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 по программе ординатуры 31.08.07 - Патологическая анатомия (присваиваемая квалификация «Врач-патологоанатом») Институт </w:t>
      </w:r>
      <w:r w:rsidRPr="00F8742C">
        <w:rPr>
          <w:rFonts w:ascii="Times New Roman" w:hAnsi="Times New Roman"/>
          <w:sz w:val="24"/>
          <w:szCs w:val="24"/>
        </w:rPr>
        <w:t xml:space="preserve">располагает наличием: 1) учебно-методической документации и материалов по всем разделам дисциплины (модуля); 2) учебно-методической литературы для внеаудиторной работы обучающихся; 3) материально-технической базы, обеспечивающей организацию всех видов дисциплинарной подготовки: </w:t>
      </w:r>
    </w:p>
    <w:p w:rsidR="00EF5512" w:rsidRPr="00F8742C" w:rsidRDefault="00EF5512" w:rsidP="00EF5512">
      <w:pPr>
        <w:pStyle w:val="Default"/>
        <w:spacing w:line="360" w:lineRule="auto"/>
        <w:ind w:firstLine="709"/>
        <w:jc w:val="both"/>
      </w:pPr>
      <w:r w:rsidRPr="00F8742C">
        <w:t xml:space="preserve">- учебные аудитории и кабинеты, оснащенные материалами и оборудованием для проведения учебного процесса; </w:t>
      </w:r>
    </w:p>
    <w:p w:rsidR="00EF5512" w:rsidRPr="00F8742C" w:rsidRDefault="00EF5512" w:rsidP="00EF5512">
      <w:pPr>
        <w:pStyle w:val="Default"/>
        <w:spacing w:line="360" w:lineRule="auto"/>
        <w:ind w:firstLine="709"/>
        <w:jc w:val="both"/>
      </w:pPr>
      <w:r w:rsidRPr="00F8742C">
        <w:t xml:space="preserve">- клинические базы в лечебно-профилактических, научно-исследовательских и других учреждениях </w:t>
      </w:r>
      <w:proofErr w:type="spellStart"/>
      <w:r w:rsidRPr="00F8742C">
        <w:t>Минздравсоцразвития</w:t>
      </w:r>
      <w:proofErr w:type="spellEnd"/>
      <w:r w:rsidRPr="00F8742C">
        <w:t xml:space="preserve"> РФ. </w:t>
      </w:r>
    </w:p>
    <w:p w:rsidR="00EF5512" w:rsidRPr="00F8742C" w:rsidRDefault="00EF5512" w:rsidP="00EF5512">
      <w:pPr>
        <w:pStyle w:val="Default"/>
        <w:spacing w:line="360" w:lineRule="auto"/>
        <w:ind w:firstLine="709"/>
        <w:jc w:val="both"/>
      </w:pPr>
      <w:r w:rsidRPr="00F8742C">
        <w:t xml:space="preserve">В процессе подготовки врача-специалиста патологоанатома (ординатура) обязательным является определение базисных знаний, умений и навыков обучающихся перед началом обучения (входной контроль). Текущий контроль знаний осуществляется в </w:t>
      </w:r>
      <w:r w:rsidRPr="00F8742C">
        <w:lastRenderedPageBreak/>
        <w:t xml:space="preserve">процессе изучения учебной темы. По окончании изучения каждого модуля проводится промежуточный (рубежный) контроль. </w:t>
      </w:r>
      <w:proofErr w:type="gramStart"/>
      <w:r w:rsidRPr="00F8742C">
        <w:t xml:space="preserve">При этом используются различные формы контроля: тестовый контроль, решение ситуационных задач, собеседования по контрольным вопросам, контрольное вскрытие трупа). </w:t>
      </w:r>
      <w:proofErr w:type="gramEnd"/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hAnsi="Times New Roman"/>
          <w:sz w:val="24"/>
          <w:szCs w:val="24"/>
        </w:rPr>
        <w:t xml:space="preserve">По окончании обучения в ординатуре проводится государственная итоговая аттестация (ГИА), осуществляемая посредством проведения экзамена. Цель ГИА − выявление теоретической и практической подготовки обучающегося в соответствии с содержанием основной профессиональной образовательной программой </w:t>
      </w: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 подготовки кадров высшей квалификации в ординатуре по специальности «Патологическая анатомия». По результатам ГИА выпускнику присваивается квалификация «Врач-патологоанатом».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В 2017 г. осуществлен набор в ординатуру на конкурсной основе в рамках контрольных цифр на  </w:t>
      </w:r>
      <w:r w:rsidRPr="00F8742C">
        <w:rPr>
          <w:rFonts w:ascii="Times New Roman" w:hAnsi="Times New Roman"/>
          <w:sz w:val="24"/>
          <w:szCs w:val="24"/>
        </w:rPr>
        <w:t>места, финансируемые из средств субсидий федерального бюджета на выполнение государственного задания – 1 человек и на места по договорам об образовании за счет средств физических лиц – 2 человека. Контингент обучающихся в ординатуре на ….2017 г. составил 4 человека, 1 – 2-й курс и 3 – 1-й курс, из них 2 - по договорам об образовании за счет средств физических лиц.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proofErr w:type="gramStart"/>
      <w:r w:rsidRPr="00F8742C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Основные научные руководители из числа штатных научно-педагогических кадров Института: д.м.н., профессор А.Л. Черняев, д.м.н., профессор Л.М. Михалева, к.м.н. М.В. Мнихович.</w:t>
      </w:r>
      <w:proofErr w:type="gramEnd"/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Качество освоения образовательных программ оценивалось по результатам промежуточной аттестации и государственной итоговой аттестации обучающихся. Процент обучающихся, успешно прошедших промежуточную аттестацию в 2017 г., составил 100%.  Процент обучающихся, успешно прошедших ГИА в 2017 г., также составил 100%.</w:t>
      </w:r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/>
          <w:sz w:val="24"/>
          <w:szCs w:val="24"/>
          <w:lang w:eastAsia="ru-RU"/>
        </w:rPr>
        <w:t>2.2. Образовательная деятельность по программам аспирантуры</w:t>
      </w: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Область научно-образовательной деятельности обучающихся в аспирантуре по направлению подготовки «Биологические науки» связана с   </w:t>
      </w:r>
      <w:r w:rsidRPr="00F8742C">
        <w:rPr>
          <w:rFonts w:ascii="Times New Roman" w:hAnsi="Times New Roman"/>
          <w:sz w:val="24"/>
          <w:szCs w:val="24"/>
        </w:rPr>
        <w:t>исследованием</w:t>
      </w:r>
      <w:r w:rsidRPr="00F8742C">
        <w:rPr>
          <w:rFonts w:ascii="Times New Roman" w:hAnsi="Times New Roman"/>
          <w:b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</w:rPr>
        <w:t xml:space="preserve">живой природы и ее закономерностей; использованием биологических систем в хозяйственных и медицинских целях, </w:t>
      </w:r>
      <w:proofErr w:type="spellStart"/>
      <w:r w:rsidRPr="00F8742C">
        <w:rPr>
          <w:rFonts w:ascii="Times New Roman" w:hAnsi="Times New Roman"/>
          <w:sz w:val="24"/>
          <w:szCs w:val="24"/>
        </w:rPr>
        <w:t>экотехнологиях</w:t>
      </w:r>
      <w:proofErr w:type="spellEnd"/>
      <w:r w:rsidRPr="00F8742C">
        <w:rPr>
          <w:rFonts w:ascii="Times New Roman" w:hAnsi="Times New Roman"/>
          <w:sz w:val="24"/>
          <w:szCs w:val="24"/>
        </w:rPr>
        <w:t>, охране и рациональном использовании природных ресурсов.</w:t>
      </w:r>
      <w:proofErr w:type="gramEnd"/>
      <w:r w:rsidRPr="00F8742C">
        <w:rPr>
          <w:rFonts w:ascii="Times New Roman" w:hAnsi="Times New Roman"/>
          <w:sz w:val="24"/>
          <w:szCs w:val="24"/>
        </w:rPr>
        <w:t xml:space="preserve"> Объектом профессиональной деятельности выпускников, освоивших программу аспирантуры, являются: биологические системы различных уровней организации, процессы их жизнедеятельности и эволюции; биологические, биоинженерные, биомедицинские, природоохранительные технологии, биосферные функции почв; </w:t>
      </w:r>
      <w:r w:rsidRPr="00F8742C">
        <w:rPr>
          <w:rFonts w:ascii="Times New Roman" w:hAnsi="Times New Roman"/>
          <w:sz w:val="24"/>
          <w:szCs w:val="24"/>
        </w:rPr>
        <w:lastRenderedPageBreak/>
        <w:t>биологическая экспертиза и мониторинг, оценка и восстановление территориальных биоресурсов и природной среды. В число видов профессиональной деятельности, к которым готовятся выпускники, освоившие программу аспирантуры, входят научно-исследовательская и преподавательская деятельность в области биологических наук.</w:t>
      </w:r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Область научно-образовательной деятельности обучающихся в аспирантуре по направлению подготовки «Фундаментальная медицина» связана с о</w:t>
      </w:r>
      <w:r w:rsidRPr="00F8742C">
        <w:rPr>
          <w:rFonts w:ascii="Times New Roman" w:hAnsi="Times New Roman"/>
          <w:sz w:val="24"/>
          <w:szCs w:val="24"/>
        </w:rPr>
        <w:t>храной здоровья граждан. Объектом профессиональной деятельности выпускников, освоивших программу аспирантуры, являются</w:t>
      </w:r>
      <w:r w:rsidRPr="00F8742C">
        <w:rPr>
          <w:rFonts w:ascii="Times New Roman" w:hAnsi="Times New Roman"/>
          <w:b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</w:rPr>
        <w:t xml:space="preserve">физические лица, население, юридические лица, биологические объекты, совокупность средств и технологий, направленных на создание условий для охраны здоровья граждан. В число видов профессиональной деятельности, к которым готовятся </w:t>
      </w:r>
      <w:proofErr w:type="gramStart"/>
      <w:r w:rsidRPr="00F8742C">
        <w:rPr>
          <w:rFonts w:ascii="Times New Roman" w:hAnsi="Times New Roman"/>
          <w:sz w:val="24"/>
          <w:szCs w:val="24"/>
        </w:rPr>
        <w:t>выпускники, освоившие программу аспирантур относятся</w:t>
      </w:r>
      <w:proofErr w:type="gramEnd"/>
      <w:r w:rsidRPr="00F8742C">
        <w:rPr>
          <w:rFonts w:ascii="Times New Roman" w:hAnsi="Times New Roman"/>
          <w:sz w:val="24"/>
          <w:szCs w:val="24"/>
        </w:rPr>
        <w:t xml:space="preserve"> научно-исследовательская деятельность в области охраны здоровья граждан, направленная на сохранение здоровья, улучшение качества и продолжительности жизни человека путем проведения фундаментальных исследований в биологии и медицине, преподавательская деятельность по образовательным программам высшего образования.</w:t>
      </w:r>
    </w:p>
    <w:p w:rsidR="00EF5512" w:rsidRPr="00F8742C" w:rsidRDefault="00EF5512" w:rsidP="00EF5512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В 2017 г. на места в аспирантуру в рамках контрольных цифр приема (2 бюджетных места) конкурс составил 3 человека на место. Осуществлен набор на места, финансируемые из средств субсидий федерального бюджета на выполнение государственного задания – 1 человек по направлению подготовки «Фундаментальная медицина» направленность «Патологическая анатомия». Проходной балл – 10 (конкуренты набрали 9 и 8 баллов). Контингент обучающихся на 31 декабря 2017 г. составил 9 человек, из них 5 человек осваивают программу аспирантуры и 4 человека прикреплены для подготовки диссертации на соискание ученой степени кандидата наук и сдачи кандидатского экзамена по специальности без освоения программы аспирантуры. Распределение </w:t>
      </w:r>
      <w:proofErr w:type="gramStart"/>
      <w:r w:rsidRPr="00F8742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8742C">
        <w:rPr>
          <w:rFonts w:ascii="Times New Roman" w:hAnsi="Times New Roman"/>
          <w:sz w:val="24"/>
          <w:szCs w:val="24"/>
        </w:rPr>
        <w:t xml:space="preserve"> по направлениям подготовки представлено в таблице.</w:t>
      </w:r>
    </w:p>
    <w:p w:rsidR="00EF5512" w:rsidRPr="00F8742C" w:rsidRDefault="00EF5512" w:rsidP="00EF5512">
      <w:pPr>
        <w:spacing w:after="0" w:line="360" w:lineRule="auto"/>
        <w:ind w:firstLine="708"/>
        <w:jc w:val="right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Таблица</w:t>
      </w:r>
    </w:p>
    <w:tbl>
      <w:tblPr>
        <w:tblStyle w:val="a3"/>
        <w:tblW w:w="0" w:type="auto"/>
        <w:tblLook w:val="04A0"/>
      </w:tblPr>
      <w:tblGrid>
        <w:gridCol w:w="2056"/>
        <w:gridCol w:w="3052"/>
        <w:gridCol w:w="1527"/>
        <w:gridCol w:w="1471"/>
        <w:gridCol w:w="1465"/>
      </w:tblGrid>
      <w:tr w:rsidR="00EF5512" w:rsidRPr="00F8742C" w:rsidTr="00532834">
        <w:tc>
          <w:tcPr>
            <w:tcW w:w="2056" w:type="dxa"/>
            <w:vMerge w:val="restart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Направление подготовки</w:t>
            </w:r>
          </w:p>
        </w:tc>
        <w:tc>
          <w:tcPr>
            <w:tcW w:w="3052" w:type="dxa"/>
            <w:vMerge w:val="restart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Направленность (специальность) подготовки</w:t>
            </w:r>
          </w:p>
        </w:tc>
        <w:tc>
          <w:tcPr>
            <w:tcW w:w="4463" w:type="dxa"/>
            <w:gridSpan w:val="3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proofErr w:type="gramStart"/>
            <w:r w:rsidRPr="00F8742C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по годам обучения</w:t>
            </w:r>
          </w:p>
        </w:tc>
      </w:tr>
      <w:tr w:rsidR="00EF5512" w:rsidRPr="00F8742C" w:rsidTr="00532834">
        <w:tc>
          <w:tcPr>
            <w:tcW w:w="2056" w:type="dxa"/>
            <w:vMerge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2" w:type="dxa"/>
            <w:vMerge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7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1-й</w:t>
            </w:r>
          </w:p>
        </w:tc>
        <w:tc>
          <w:tcPr>
            <w:tcW w:w="147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2-й</w:t>
            </w:r>
          </w:p>
        </w:tc>
        <w:tc>
          <w:tcPr>
            <w:tcW w:w="1465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3-й</w:t>
            </w:r>
          </w:p>
        </w:tc>
      </w:tr>
      <w:tr w:rsidR="00EF5512" w:rsidRPr="00F8742C" w:rsidTr="00532834">
        <w:tc>
          <w:tcPr>
            <w:tcW w:w="2056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Фундаментальная медицина</w:t>
            </w:r>
          </w:p>
        </w:tc>
        <w:tc>
          <w:tcPr>
            <w:tcW w:w="3052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Клеточная биология, цитология, гистология</w:t>
            </w:r>
          </w:p>
        </w:tc>
        <w:tc>
          <w:tcPr>
            <w:tcW w:w="1527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2056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2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Патологическая анатомия</w:t>
            </w:r>
          </w:p>
        </w:tc>
        <w:tc>
          <w:tcPr>
            <w:tcW w:w="1527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7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5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F5512" w:rsidRPr="00F8742C" w:rsidTr="00532834">
        <w:tc>
          <w:tcPr>
            <w:tcW w:w="2056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Биологические науки</w:t>
            </w:r>
          </w:p>
        </w:tc>
        <w:tc>
          <w:tcPr>
            <w:tcW w:w="3052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Клеточная биология, цитология, гистология</w:t>
            </w:r>
          </w:p>
        </w:tc>
        <w:tc>
          <w:tcPr>
            <w:tcW w:w="1527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65" w:type="dxa"/>
          </w:tcPr>
          <w:p w:rsidR="00EF5512" w:rsidRPr="00F8742C" w:rsidRDefault="00EF5512" w:rsidP="0053283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F5512" w:rsidRPr="00F8742C" w:rsidTr="00532834">
        <w:tc>
          <w:tcPr>
            <w:tcW w:w="5108" w:type="dxa"/>
            <w:gridSpan w:val="2"/>
          </w:tcPr>
          <w:p w:rsidR="00EF5512" w:rsidRPr="00F8742C" w:rsidRDefault="00EF5512" w:rsidP="0053283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Прикрепление</w:t>
            </w:r>
          </w:p>
        </w:tc>
        <w:tc>
          <w:tcPr>
            <w:tcW w:w="1527" w:type="dxa"/>
          </w:tcPr>
          <w:p w:rsidR="00EF5512" w:rsidRPr="00F8742C" w:rsidRDefault="00EF5512" w:rsidP="0053283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936" w:type="dxa"/>
            <w:gridSpan w:val="2"/>
          </w:tcPr>
          <w:p w:rsidR="00EF5512" w:rsidRPr="00F8742C" w:rsidRDefault="00EF5512" w:rsidP="0053283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Сроки прикрепления</w:t>
            </w:r>
          </w:p>
        </w:tc>
      </w:tr>
      <w:tr w:rsidR="00EF5512" w:rsidRPr="00F8742C" w:rsidTr="00532834">
        <w:tc>
          <w:tcPr>
            <w:tcW w:w="2056" w:type="dxa"/>
          </w:tcPr>
          <w:p w:rsidR="00EF5512" w:rsidRPr="00F8742C" w:rsidRDefault="00EF5512" w:rsidP="0053283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2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Клеточная биология, цитология, гистология</w:t>
            </w:r>
          </w:p>
        </w:tc>
        <w:tc>
          <w:tcPr>
            <w:tcW w:w="1527" w:type="dxa"/>
          </w:tcPr>
          <w:p w:rsidR="00EF5512" w:rsidRPr="00F8742C" w:rsidRDefault="00EF5512" w:rsidP="0053283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gridSpan w:val="2"/>
          </w:tcPr>
          <w:p w:rsidR="00EF5512" w:rsidRPr="00F8742C" w:rsidRDefault="00EF5512" w:rsidP="0053283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09.11.2015 - 09.11.2018</w:t>
            </w:r>
          </w:p>
        </w:tc>
      </w:tr>
      <w:tr w:rsidR="00EF5512" w:rsidRPr="00F8742C" w:rsidTr="00532834">
        <w:tc>
          <w:tcPr>
            <w:tcW w:w="2056" w:type="dxa"/>
          </w:tcPr>
          <w:p w:rsidR="00EF5512" w:rsidRPr="00F8742C" w:rsidRDefault="00EF5512" w:rsidP="0053283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2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Клеточная биология, </w:t>
            </w: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>цитология, гистология</w:t>
            </w:r>
          </w:p>
        </w:tc>
        <w:tc>
          <w:tcPr>
            <w:tcW w:w="1527" w:type="dxa"/>
          </w:tcPr>
          <w:p w:rsidR="00EF5512" w:rsidRPr="00F8742C" w:rsidRDefault="00EF5512" w:rsidP="0053283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36" w:type="dxa"/>
            <w:gridSpan w:val="2"/>
          </w:tcPr>
          <w:p w:rsidR="00EF5512" w:rsidRPr="00F8742C" w:rsidRDefault="00EF5512" w:rsidP="0053283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03.03.2016 – 03.03.2019</w:t>
            </w:r>
          </w:p>
        </w:tc>
      </w:tr>
      <w:tr w:rsidR="00EF5512" w:rsidRPr="00F8742C" w:rsidTr="00532834">
        <w:tc>
          <w:tcPr>
            <w:tcW w:w="2056" w:type="dxa"/>
          </w:tcPr>
          <w:p w:rsidR="00EF5512" w:rsidRPr="00F8742C" w:rsidRDefault="00EF5512" w:rsidP="0053283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2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Патологическая анатомия</w:t>
            </w:r>
          </w:p>
        </w:tc>
        <w:tc>
          <w:tcPr>
            <w:tcW w:w="1527" w:type="dxa"/>
          </w:tcPr>
          <w:p w:rsidR="00EF5512" w:rsidRPr="00F8742C" w:rsidRDefault="00EF5512" w:rsidP="0053283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gridSpan w:val="2"/>
          </w:tcPr>
          <w:p w:rsidR="00EF5512" w:rsidRPr="00F8742C" w:rsidRDefault="00EF5512" w:rsidP="0053283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09.11.2015 - 09.11.2018</w:t>
            </w:r>
          </w:p>
        </w:tc>
      </w:tr>
      <w:tr w:rsidR="00EF5512" w:rsidRPr="00F8742C" w:rsidTr="00532834">
        <w:tc>
          <w:tcPr>
            <w:tcW w:w="2056" w:type="dxa"/>
          </w:tcPr>
          <w:p w:rsidR="00EF5512" w:rsidRPr="00F8742C" w:rsidRDefault="00EF5512" w:rsidP="00532834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52" w:type="dxa"/>
          </w:tcPr>
          <w:p w:rsidR="00EF5512" w:rsidRPr="00F8742C" w:rsidRDefault="00EF5512" w:rsidP="0053283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Патологическая анатомия</w:t>
            </w:r>
          </w:p>
        </w:tc>
        <w:tc>
          <w:tcPr>
            <w:tcW w:w="1527" w:type="dxa"/>
          </w:tcPr>
          <w:p w:rsidR="00EF5512" w:rsidRPr="00F8742C" w:rsidRDefault="00EF5512" w:rsidP="0053283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36" w:type="dxa"/>
            <w:gridSpan w:val="2"/>
          </w:tcPr>
          <w:p w:rsidR="00EF5512" w:rsidRPr="00F8742C" w:rsidRDefault="00EF5512" w:rsidP="0053283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03.03.2017 – 02.03.2018</w:t>
            </w:r>
          </w:p>
        </w:tc>
      </w:tr>
    </w:tbl>
    <w:p w:rsidR="00EF5512" w:rsidRPr="00F8742C" w:rsidRDefault="00EF5512" w:rsidP="00EF551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F5512" w:rsidRPr="00F8742C" w:rsidRDefault="00EF5512" w:rsidP="00EF5512">
      <w:pPr>
        <w:spacing w:after="0" w:line="36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В составе аспирантов выпускники медицинских вузов Москвы и Московского государственного университета имени М.В. Ломоносова.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Качество освоения образовательных программ оценивалось по результатам промежуточной аттестации обучающихся. Процент обучающихся, успешно прошедших промежуточную аттестацию в 2017 г., составил 100%. Число аспирантов, успешно защитивших диссертацию на соискание ученой степени кандидата наук в 2017 г., составило – 1 человек. 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Аспиранты принимали активное участие в международных, всероссийских и региональных научных мероприятиях. Публикационная активность аспирантов в среднем составила 2 статьи (в 2016 г. – 1 статья), в том числе в рецензируемых журналах, входящих в Перечень ВАК РФ, - 2.статьи.  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proofErr w:type="gramStart"/>
      <w:r w:rsidRPr="00F8742C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Основные научные руководители из числа штатных научно-педагогических кадров Института: д.м.н., профессор О.В. Макарова, д.м.н., профессор Л.М. Михалева, д.б.н., профессор М.Н. Болтовская, д.б.н. Г.Б. Большакова, д.м.н., профессор Н.В. Яглова, д.б.н., профессор С.В. Савельев.</w:t>
      </w:r>
      <w:proofErr w:type="gramEnd"/>
      <w:r w:rsidRPr="00F8742C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 xml:space="preserve"> Под их руководством в 2017 г. защищено 3 Кандидатских диссертаций (в 2016 г. - 1 ).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2.3. Использование официального сайта Института в целях продвижения информации об образовательной деятельности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Официальный сайт Института структурирован согласно правилам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 (утверждены Постановлением Правительства РФ от 10.07.2013 № 582) и приказу </w:t>
      </w:r>
      <w:proofErr w:type="spellStart"/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Рособрнадзора</w:t>
      </w:r>
      <w:proofErr w:type="spellEnd"/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от 29.05.2014 № 785 «Об утверждении требований к структуре официального сайта образовательной организации в открытых источниках и требований законодательства в сфере образования.</w:t>
      </w:r>
      <w:proofErr w:type="gramEnd"/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Специальный раздел сайта «Сведения об образовательной организации» структурирован в соответствии с регламентом и содержит все необходимые подразделы: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1. Основные сведения.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2. Структура и органы управления образовательной организации.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3. Документы.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4. Образование.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5. Образовательные стандарты.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6. Руководство, педагогический (научно-педагогический) состав.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7. Материально-техническое обеспечение и оснащенность образовательного процесса.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8. Стипендии и иные виды материальной поддержки.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9. Платные образовательные услуги, финансово-хозяйственная деятельность.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10. Вакантные места для приема (перевода).</w:t>
      </w:r>
    </w:p>
    <w:p w:rsidR="00EF5512" w:rsidRPr="00F8742C" w:rsidRDefault="00EF5512" w:rsidP="00EF5512">
      <w:pPr>
        <w:pStyle w:val="20"/>
        <w:shd w:val="clear" w:color="auto" w:fill="auto"/>
        <w:tabs>
          <w:tab w:val="left" w:pos="2370"/>
        </w:tabs>
        <w:spacing w:before="0" w:line="370" w:lineRule="exact"/>
        <w:ind w:left="1680"/>
        <w:jc w:val="both"/>
        <w:rPr>
          <w:sz w:val="24"/>
          <w:szCs w:val="24"/>
        </w:rPr>
      </w:pP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Доступ к данному разделу осуществляется с главной страницы. Каждый подраздел содержит всю необходимую и актуальную информацию, открываются в регламентированных формах - .</w:t>
      </w:r>
      <w:proofErr w:type="spellStart"/>
      <w:r w:rsidRPr="00F8742C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pdf</w:t>
      </w:r>
      <w:proofErr w:type="spellEnd"/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, .</w:t>
      </w:r>
      <w:r w:rsidRPr="00F8742C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doc</w:t>
      </w: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, .</w:t>
      </w:r>
      <w:proofErr w:type="spellStart"/>
      <w:r w:rsidRPr="00F8742C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docx</w:t>
      </w:r>
      <w:proofErr w:type="spellEnd"/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2016 г. оптимизирована функция «Версия </w:t>
      </w:r>
      <w:proofErr w:type="gramStart"/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для</w:t>
      </w:r>
      <w:proofErr w:type="gramEnd"/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слабовидящих». 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Вся информация </w:t>
      </w:r>
      <w:proofErr w:type="gramStart"/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разделах</w:t>
      </w:r>
      <w:proofErr w:type="gramEnd"/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«Сведения об образовательной организации», «Образовательная деятельность» обновлялась в течение отчетного периода своевременно.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Открытие разделов «Аспирантура» и «Ординатура» дает возможность посетителям оперативно знакомиться с правилами приема в аспирантуру и ординатуру, образовательными программами и учебными планами, программой вступительных и кандидатских экзаменов.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>Официальный сайт Института привлекателен как для обучающихся и сотрудников Института, так и для внешних посетителей, в том числе для абитуриентов и работодателей.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Научно-исследовательская деятельность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Научно-исследовательская деятельность ФГБНУ НИИ морфологии человека осуществляется в соответствии с общей стратегической целью  Института и ориентирована на укрепление статуса Института в качестве ведущего научного и научно-образовательного центра в сфере </w:t>
      </w: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клеточной биологии, цитологии, гистологии и патологической анатомии. При Институте действует диссертационный совет по защите докторских и кандидатских диссертаций</w:t>
      </w:r>
      <w:proofErr w:type="gramStart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 Д</w:t>
      </w:r>
      <w:proofErr w:type="gramEnd"/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001.004.01.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Основными задачами научно-исследовательской деятельности Института являются п</w:t>
      </w:r>
      <w:r w:rsidRPr="00F8742C">
        <w:rPr>
          <w:rFonts w:ascii="Times New Roman" w:hAnsi="Times New Roman"/>
          <w:sz w:val="24"/>
          <w:szCs w:val="24"/>
        </w:rPr>
        <w:t xml:space="preserve">роведение </w:t>
      </w:r>
      <w:proofErr w:type="spellStart"/>
      <w:r w:rsidRPr="00F8742C">
        <w:rPr>
          <w:rFonts w:ascii="Times New Roman" w:hAnsi="Times New Roman"/>
          <w:sz w:val="24"/>
          <w:szCs w:val="24"/>
        </w:rPr>
        <w:t>фундаметальных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исследований по направлениям:</w:t>
      </w:r>
    </w:p>
    <w:p w:rsidR="00EF5512" w:rsidRPr="00F8742C" w:rsidRDefault="00EF5512" w:rsidP="00EF5512">
      <w:pPr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F8742C">
        <w:rPr>
          <w:rFonts w:ascii="Times New Roman" w:hAnsi="Times New Roman"/>
          <w:sz w:val="24"/>
          <w:szCs w:val="24"/>
        </w:rPr>
        <w:t>общепатологические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процессы, патогенез и патологическая анатомия</w:t>
      </w:r>
      <w:r w:rsidRPr="00F8742C">
        <w:rPr>
          <w:rFonts w:ascii="Times New Roman" w:hAnsi="Times New Roman"/>
          <w:sz w:val="24"/>
          <w:szCs w:val="24"/>
        </w:rPr>
        <w:br/>
        <w:t>важнейших заболеваний человека, их морфологическая диагностика и</w:t>
      </w:r>
      <w:r w:rsidRPr="00F8742C">
        <w:rPr>
          <w:rFonts w:ascii="Times New Roman" w:hAnsi="Times New Roman"/>
          <w:sz w:val="24"/>
          <w:szCs w:val="24"/>
        </w:rPr>
        <w:br/>
        <w:t>прогнозирование</w:t>
      </w:r>
    </w:p>
    <w:p w:rsidR="00EF5512" w:rsidRPr="00F8742C" w:rsidRDefault="00EF5512" w:rsidP="00EF5512">
      <w:pPr>
        <w:pStyle w:val="20"/>
        <w:shd w:val="clear" w:color="auto" w:fill="auto"/>
        <w:spacing w:before="0" w:line="370" w:lineRule="exact"/>
        <w:jc w:val="both"/>
        <w:rPr>
          <w:sz w:val="24"/>
          <w:szCs w:val="24"/>
        </w:rPr>
      </w:pPr>
      <w:r w:rsidRPr="00F8742C">
        <w:rPr>
          <w:sz w:val="24"/>
          <w:szCs w:val="24"/>
        </w:rPr>
        <w:lastRenderedPageBreak/>
        <w:t>- изучение морфологических основ иммунитета, воспаления и</w:t>
      </w:r>
      <w:r w:rsidRPr="00F8742C">
        <w:rPr>
          <w:sz w:val="24"/>
          <w:szCs w:val="24"/>
        </w:rPr>
        <w:br/>
        <w:t>регенерации, закономерностей морф</w:t>
      </w:r>
      <w:proofErr w:type="gramStart"/>
      <w:r w:rsidRPr="00F8742C">
        <w:rPr>
          <w:sz w:val="24"/>
          <w:szCs w:val="24"/>
        </w:rPr>
        <w:t>о-</w:t>
      </w:r>
      <w:proofErr w:type="gramEnd"/>
      <w:r w:rsidRPr="00F8742C">
        <w:rPr>
          <w:sz w:val="24"/>
          <w:szCs w:val="24"/>
        </w:rPr>
        <w:t xml:space="preserve"> и эмбриогенеза в норме и патологии;</w:t>
      </w:r>
    </w:p>
    <w:p w:rsidR="00EF5512" w:rsidRPr="00F8742C" w:rsidRDefault="00EF5512" w:rsidP="00EF5512">
      <w:pPr>
        <w:pStyle w:val="20"/>
        <w:shd w:val="clear" w:color="auto" w:fill="auto"/>
        <w:spacing w:before="0" w:line="370" w:lineRule="exact"/>
        <w:jc w:val="both"/>
        <w:rPr>
          <w:sz w:val="24"/>
          <w:szCs w:val="24"/>
        </w:rPr>
      </w:pPr>
      <w:r w:rsidRPr="00F8742C">
        <w:rPr>
          <w:sz w:val="24"/>
          <w:szCs w:val="24"/>
        </w:rPr>
        <w:t>- научные исследования на экспериментальных лабораторных</w:t>
      </w:r>
      <w:r w:rsidRPr="00F8742C">
        <w:rPr>
          <w:sz w:val="24"/>
          <w:szCs w:val="24"/>
        </w:rPr>
        <w:br/>
        <w:t>животных, а также на приматах, птицах, рыбах, амфибиях и рептилиях;</w:t>
      </w:r>
    </w:p>
    <w:p w:rsidR="00EF5512" w:rsidRPr="00F8742C" w:rsidRDefault="00EF5512" w:rsidP="00EF5512">
      <w:pPr>
        <w:pStyle w:val="20"/>
        <w:shd w:val="clear" w:color="auto" w:fill="auto"/>
        <w:spacing w:before="0" w:line="370" w:lineRule="exact"/>
        <w:jc w:val="both"/>
        <w:rPr>
          <w:sz w:val="24"/>
          <w:szCs w:val="24"/>
        </w:rPr>
      </w:pPr>
      <w:r w:rsidRPr="00F8742C">
        <w:rPr>
          <w:sz w:val="24"/>
          <w:szCs w:val="24"/>
        </w:rPr>
        <w:t>- научные исследования с использованием морфологических,</w:t>
      </w:r>
      <w:r w:rsidRPr="00F8742C">
        <w:rPr>
          <w:sz w:val="24"/>
          <w:szCs w:val="24"/>
        </w:rPr>
        <w:br/>
        <w:t xml:space="preserve">молекулярно-биологических, </w:t>
      </w:r>
      <w:proofErr w:type="spellStart"/>
      <w:r w:rsidRPr="00F8742C">
        <w:rPr>
          <w:sz w:val="24"/>
          <w:szCs w:val="24"/>
        </w:rPr>
        <w:t>биотехнологических</w:t>
      </w:r>
      <w:proofErr w:type="spellEnd"/>
      <w:r w:rsidRPr="00F8742C">
        <w:rPr>
          <w:sz w:val="24"/>
          <w:szCs w:val="24"/>
        </w:rPr>
        <w:t>, радиоизотопных,</w:t>
      </w:r>
      <w:r w:rsidRPr="00F8742C">
        <w:rPr>
          <w:sz w:val="24"/>
          <w:szCs w:val="24"/>
        </w:rPr>
        <w:br/>
        <w:t>иммунологических и микробиологических методов.</w:t>
      </w:r>
    </w:p>
    <w:p w:rsidR="00EF5512" w:rsidRPr="00F8742C" w:rsidRDefault="00EF5512" w:rsidP="00EF5512">
      <w:pPr>
        <w:jc w:val="both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b/>
          <w:sz w:val="24"/>
          <w:szCs w:val="24"/>
        </w:rPr>
        <w:t xml:space="preserve">3.1. Проведение на базе Института научно-практических конференций различного уровня, регионального, всероссийского с  международным участием </w:t>
      </w:r>
    </w:p>
    <w:p w:rsidR="004A5046" w:rsidRPr="00F8742C" w:rsidRDefault="004A5046" w:rsidP="00EF5512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F5512" w:rsidRPr="00F8742C" w:rsidRDefault="00EF5512" w:rsidP="00EF5512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b/>
          <w:sz w:val="24"/>
          <w:szCs w:val="24"/>
        </w:rPr>
        <w:t>4. Издательская деятельность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b/>
          <w:sz w:val="24"/>
          <w:szCs w:val="24"/>
          <w:lang w:eastAsia="ru-RU"/>
        </w:rPr>
        <w:t>4.1. Научно-практический журнал «Клиническая и экспериментальная морфология»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В 2011 году Институтом был основан научно-практический рецензируемый журнал «Клиническая и экспериментальная морфология». </w:t>
      </w:r>
      <w:r w:rsidRPr="00F8742C">
        <w:rPr>
          <w:rStyle w:val="a6"/>
          <w:rFonts w:ascii="Times New Roman" w:hAnsi="Times New Roman"/>
          <w:b w:val="0"/>
          <w:sz w:val="24"/>
          <w:szCs w:val="24"/>
          <w:shd w:val="clear" w:color="auto" w:fill="FFFFFF"/>
        </w:rPr>
        <w:t>Главный редактор</w:t>
      </w:r>
      <w:r w:rsidRPr="00F8742C">
        <w:rPr>
          <w:rStyle w:val="a6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F8742C">
        <w:rPr>
          <w:rFonts w:ascii="Times New Roman" w:hAnsi="Times New Roman"/>
          <w:sz w:val="24"/>
          <w:szCs w:val="24"/>
          <w:shd w:val="clear" w:color="auto" w:fill="FFFFFF"/>
        </w:rPr>
        <w:t>член-корреспондент РАН, профессор Л.В. </w:t>
      </w:r>
      <w:proofErr w:type="spellStart"/>
      <w:r w:rsidRPr="00F8742C">
        <w:rPr>
          <w:rFonts w:ascii="Times New Roman" w:hAnsi="Times New Roman"/>
          <w:sz w:val="24"/>
          <w:szCs w:val="24"/>
          <w:shd w:val="clear" w:color="auto" w:fill="FFFFFF"/>
        </w:rPr>
        <w:t>Кактурский</w:t>
      </w:r>
      <w:proofErr w:type="spellEnd"/>
      <w:r w:rsidRPr="00F8742C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Журнал выходит с периодичностью один номер в квартал. Входит в базы цитирования (РИНЦ). </w:t>
      </w:r>
      <w:proofErr w:type="spellStart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Импакт-фактор</w:t>
      </w:r>
      <w:proofErr w:type="spellEnd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 0,28. </w:t>
      </w:r>
      <w:proofErr w:type="gramStart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В декабре 2015 года включен в перечень ВАК.</w:t>
      </w:r>
      <w:proofErr w:type="gramEnd"/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Журнал публикует статьи по актуальным вопросам клинической и экспериментальной морфологии, в том числе по вопросам патологической анатомии, общей и частной патологии, молекулярной патологии, иммунопатологии, гистологии, цитологии, функциональной морфологии, эмбриологии, моделирования патологических процессов и заболеваний.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Резюме статей, оглавление переводятся на английский язык. Статьи иллюстрированы цветными и черно-белыми фотографиями, в том числе снимками макро- и микропрепаратов, электронно-микроскопических изображений и т.п.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В работе журнала принимают участие ведущие специалисты в различных областях морфологии.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В журнале публикуются оригинальные исследования, обзоры литературы, лекции, работы методического характера, наблюдения из клинической практики, дискуссии,  статьи по вопросам организации патологоанатомической службы. В разделе «Хроника» публикуются законодательные и нормативные документы,  информационные материалы.</w:t>
      </w:r>
    </w:p>
    <w:p w:rsidR="00EF5512" w:rsidRPr="00F8742C" w:rsidRDefault="00EF5512" w:rsidP="00EF55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Рассчитан</w:t>
      </w:r>
      <w:proofErr w:type="gramEnd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 на патологоанатомов, гистологов, </w:t>
      </w:r>
      <w:proofErr w:type="spellStart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цитологов</w:t>
      </w:r>
      <w:proofErr w:type="spellEnd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, эмбриологов, анатомов, биологов, клиницистов.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b/>
          <w:sz w:val="24"/>
          <w:szCs w:val="24"/>
        </w:rPr>
        <w:lastRenderedPageBreak/>
        <w:t>4.2. Сборник научных трудов «Актуальные вопросы морфогенеза в норме и патологии»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Один раз в два года Институт выпускает сборник научных трудов «Актуальные вопросы морфогенеза в норме и патологии», в котором публикуются статьи, представленные на научной конференции с международным участием. Очередной сборник вышел в свет в 2016 году. В сборнике были представлены материалы, посвященные изучению морфологических основ иммунитета, воспаления, регенерации, закономерностей морф</w:t>
      </w:r>
      <w:proofErr w:type="gramStart"/>
      <w:r w:rsidRPr="00F8742C">
        <w:rPr>
          <w:rFonts w:ascii="Times New Roman" w:hAnsi="Times New Roman"/>
          <w:sz w:val="24"/>
          <w:szCs w:val="24"/>
        </w:rPr>
        <w:t>о-</w:t>
      </w:r>
      <w:proofErr w:type="gramEnd"/>
      <w:r w:rsidRPr="00F8742C">
        <w:rPr>
          <w:rFonts w:ascii="Times New Roman" w:hAnsi="Times New Roman"/>
          <w:sz w:val="24"/>
          <w:szCs w:val="24"/>
        </w:rPr>
        <w:t xml:space="preserve"> и эмбриогенеза в норме и патологии, способствующие решению ряда фундаментальных и прикладных аспектов клинической и экспериментальной морфологии, диагностики и обоснованию новых методов лечения заболеваний.</w:t>
      </w:r>
    </w:p>
    <w:p w:rsidR="00EF5512" w:rsidRPr="00F8742C" w:rsidRDefault="00EF5512" w:rsidP="00EF5512">
      <w:pPr>
        <w:jc w:val="both"/>
        <w:rPr>
          <w:rFonts w:ascii="Times New Roman" w:hAnsi="Times New Roman"/>
          <w:b/>
          <w:sz w:val="24"/>
          <w:szCs w:val="24"/>
        </w:rPr>
      </w:pPr>
    </w:p>
    <w:p w:rsidR="00EF5512" w:rsidRPr="00F8742C" w:rsidRDefault="00EF5512" w:rsidP="00EF5512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b/>
          <w:sz w:val="24"/>
          <w:szCs w:val="24"/>
        </w:rPr>
        <w:t>5. Материально-техническое обеспечение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hAnsi="Times New Roman"/>
          <w:sz w:val="24"/>
          <w:szCs w:val="24"/>
        </w:rPr>
        <w:t xml:space="preserve">Институт располагает достаточной материально-технической базой, соответствующей действующим противопожарным правилам и нормам и обеспечивающей проведение всех видов дисциплинарной и междисциплинарной подготовки, лабораторной, практической и научно-исследовательской работы обучающихся, предусмотренных основными образовательными программами подготовки научно-педагогических кадров в аспирантуре и основными профессиональными образовательными программами </w:t>
      </w: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высшего образования подготовки кадров высшей квалификации по программам ординатуры.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Общая площадь учебных и научных помещений, имеющихся у Института на правах собственности, составляет….. м</w:t>
      </w:r>
      <w:proofErr w:type="gramStart"/>
      <w:r w:rsidRPr="00F8742C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proofErr w:type="gramEnd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. Имеются лекционные аудитории, оборудованные </w:t>
      </w:r>
      <w:proofErr w:type="spellStart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мультимедийной</w:t>
      </w:r>
      <w:proofErr w:type="spellEnd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техникой, и аудитории для проведения практических и семинарских занятий. Имеется научная библиотека, обладающая фондом необходимой учебной и научной литературы и фондом периодических изданий по специальностям «Патологическая анатомия» и «Клеточная биология, цитология, гистология». В библиотеке имеются компьютеры с выходом в Интернет. </w:t>
      </w:r>
      <w:proofErr w:type="gramStart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>Обучающимся</w:t>
      </w:r>
      <w:proofErr w:type="gramEnd"/>
      <w:r w:rsidRPr="00F8742C">
        <w:rPr>
          <w:rFonts w:ascii="Times New Roman" w:eastAsia="Times New Roman" w:hAnsi="Times New Roman"/>
          <w:sz w:val="24"/>
          <w:szCs w:val="24"/>
          <w:lang w:eastAsia="ru-RU"/>
        </w:rPr>
        <w:t xml:space="preserve"> также обеспечивается выход в Интернет с компьютеров, которыми оборудованы их рабочие места. В Институте работает столовая. </w:t>
      </w:r>
    </w:p>
    <w:p w:rsidR="00EF5512" w:rsidRPr="00F8742C" w:rsidRDefault="00EF5512" w:rsidP="00EF5512">
      <w:pPr>
        <w:jc w:val="both"/>
        <w:rPr>
          <w:rFonts w:ascii="Times New Roman" w:hAnsi="Times New Roman"/>
          <w:sz w:val="24"/>
          <w:szCs w:val="24"/>
        </w:rPr>
      </w:pP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b/>
          <w:sz w:val="24"/>
          <w:szCs w:val="24"/>
        </w:rPr>
        <w:t>Заключение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Результаты </w:t>
      </w:r>
      <w:proofErr w:type="spellStart"/>
      <w:r w:rsidRPr="00F8742C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показывают, что Институт отвечает всем требованиям федеральных государственных образовательных стандартов к содержанию и качеству подготовки специалистов высшей квалификации.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lastRenderedPageBreak/>
        <w:t>Содержание основных образовательных программ высшего образования – программ подготовки научно-педагогических кадров в аспирантуре, программ ординатуры (включая учебные планы, графики учебного процесса, рабочие программы учебных дисциплин, рабочие программы практик, фонды оценочных средств, методические указания и др.) соответствует требованиям федеральных государственных образовательных стандартов.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Научно-педагогические работники имеют образование, соответствующее профилю преподаваемой дисциплины. Доля научно-педагогических работников, имеющих ученую степень и (или) ученое звание, соответствует предъявляемым требованиям.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Результаты научных исследований используются в образовательном процессе.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Материально-техническая база, включая аудиторный фонд, учебно-лабораторное обеспечение, средства и формы библиотечно-информационной поддержки образовательного процесса, достаточна для обеспечения реализуемых направлений подготовки (специальностей), постоянно обновляется. В рамках совершенствования содержания образовательного процесса научная библиотека Института осуществляет внедрение новых технологий в процессы обслуживания.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По результатам </w:t>
      </w:r>
      <w:proofErr w:type="spellStart"/>
      <w:r w:rsidRPr="00F8742C"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в Институте разработан план мероприятий по повышению эффективности деятельности и качества услуг.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В сфере образовательной деятельности в 2018 году необходимо: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- увеличить контингент </w:t>
      </w:r>
      <w:proofErr w:type="gramStart"/>
      <w:r w:rsidRPr="00F8742C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F8742C">
        <w:rPr>
          <w:rFonts w:ascii="Times New Roman" w:hAnsi="Times New Roman"/>
          <w:sz w:val="24"/>
          <w:szCs w:val="24"/>
        </w:rPr>
        <w:t xml:space="preserve"> за счет приема на обучение по договорам с оплатой стоимости обучения;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- совершенствовать образовательные технологии за счет внедрения технологий электронного обучения;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- обеспечить реализацию программы развития кадрового потенциала Института за счет привлечения выпускников аспирантуры и ординатуры Института на постоянную работу.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Оптимизация НИР и развитие творческого потенциала Института направлена на повышение следующих показателей: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- публикация статей научно-педагогических работников Института в рецензируемых изданиях, в том числе включенных в международные базы данных (</w:t>
      </w:r>
      <w:r w:rsidRPr="00F8742C">
        <w:rPr>
          <w:rFonts w:ascii="Times New Roman" w:hAnsi="Times New Roman"/>
          <w:sz w:val="24"/>
          <w:szCs w:val="24"/>
          <w:lang w:val="en-US"/>
        </w:rPr>
        <w:t>Web</w:t>
      </w:r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of</w:t>
      </w:r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Science</w:t>
      </w:r>
      <w:r w:rsidRPr="00F8742C">
        <w:rPr>
          <w:rFonts w:ascii="Times New Roman" w:hAnsi="Times New Roman"/>
          <w:sz w:val="24"/>
          <w:szCs w:val="24"/>
        </w:rPr>
        <w:t xml:space="preserve">, </w:t>
      </w:r>
      <w:r w:rsidRPr="00F8742C">
        <w:rPr>
          <w:rFonts w:ascii="Times New Roman" w:hAnsi="Times New Roman"/>
          <w:sz w:val="24"/>
          <w:szCs w:val="24"/>
          <w:lang w:val="en-US"/>
        </w:rPr>
        <w:t>Scopus</w:t>
      </w:r>
      <w:r w:rsidRPr="00F8742C">
        <w:rPr>
          <w:rFonts w:ascii="Times New Roman" w:hAnsi="Times New Roman"/>
          <w:sz w:val="24"/>
          <w:szCs w:val="24"/>
        </w:rPr>
        <w:t xml:space="preserve"> и др.) в соответствии с требованиями федеральных государственных образовательных стандартов высшего образования;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- повышение уровня научных публикаций с целью увеличения цитируемости в индексируемых зарубежных и российских системах цитирований;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lastRenderedPageBreak/>
        <w:t xml:space="preserve">- активизация </w:t>
      </w:r>
      <w:proofErr w:type="spellStart"/>
      <w:r w:rsidRPr="00F8742C">
        <w:rPr>
          <w:rFonts w:ascii="Times New Roman" w:hAnsi="Times New Roman"/>
          <w:sz w:val="24"/>
          <w:szCs w:val="24"/>
        </w:rPr>
        <w:t>грантовой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деятельности за счет разработки международных проектов и повышения качества заявок всероссийского, регионального и муниципального уровней;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- увеличение доли лауреатов и </w:t>
      </w:r>
      <w:proofErr w:type="gramStart"/>
      <w:r w:rsidRPr="00F8742C">
        <w:rPr>
          <w:rFonts w:ascii="Times New Roman" w:hAnsi="Times New Roman"/>
          <w:sz w:val="24"/>
          <w:szCs w:val="24"/>
        </w:rPr>
        <w:t>дипломантов</w:t>
      </w:r>
      <w:proofErr w:type="gramEnd"/>
      <w:r w:rsidRPr="00F8742C">
        <w:rPr>
          <w:rFonts w:ascii="Times New Roman" w:hAnsi="Times New Roman"/>
          <w:sz w:val="24"/>
          <w:szCs w:val="24"/>
        </w:rPr>
        <w:t xml:space="preserve"> всероссийских и международных конкурсов обучающихся Института;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- проведение на базе Института очередной Всероссийской научной конференции с международным участием «Актуальные вопросы морфогенеза в норме и патологии»;</w:t>
      </w:r>
    </w:p>
    <w:p w:rsidR="00EF5512" w:rsidRPr="00F8742C" w:rsidRDefault="00EF5512" w:rsidP="00EF5512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- проведение работы, направленной на повышение рейтинга журнала «Клиническая и экспериментальная морфология».</w:t>
      </w:r>
    </w:p>
    <w:p w:rsidR="00EF5512" w:rsidRPr="00F8742C" w:rsidRDefault="00EF5512" w:rsidP="00EF5512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EF5512" w:rsidRPr="00F8742C" w:rsidRDefault="00EF5512" w:rsidP="00EF5512">
      <w:pPr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F8742C">
        <w:rPr>
          <w:rFonts w:ascii="Times New Roman" w:hAnsi="Times New Roman"/>
          <w:b/>
          <w:sz w:val="24"/>
          <w:szCs w:val="24"/>
        </w:rPr>
        <w:t xml:space="preserve"> Результаты анализа показателей деятельности Института</w:t>
      </w:r>
    </w:p>
    <w:p w:rsidR="00EF5512" w:rsidRPr="00F8742C" w:rsidRDefault="00EF5512" w:rsidP="00EF5512">
      <w:pPr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919"/>
        <w:gridCol w:w="6456"/>
        <w:gridCol w:w="2196"/>
      </w:tblGrid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 xml:space="preserve">Численность </w:t>
            </w:r>
            <w:r w:rsidRPr="00F8742C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аспирантов </w:t>
            </w: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 xml:space="preserve">образовательной организации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5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 xml:space="preserve">Численность </w:t>
            </w:r>
            <w:r w:rsidRPr="00F8742C">
              <w:rPr>
                <w:rFonts w:ascii="Times New Roman" w:eastAsiaTheme="minorHAnsi" w:hAnsi="Times New Roman"/>
                <w:iCs/>
                <w:sz w:val="24"/>
                <w:szCs w:val="24"/>
              </w:rPr>
              <w:t xml:space="preserve">ординаторов </w:t>
            </w: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 xml:space="preserve">образовательной организации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4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 xml:space="preserve">Доля научно-педагогических работников (далее – НПР), имеющих </w:t>
            </w:r>
            <w:r w:rsidRPr="00F8742C">
              <w:rPr>
                <w:rFonts w:ascii="Times New Roman" w:eastAsiaTheme="minorHAnsi" w:hAnsi="Times New Roman"/>
                <w:iCs/>
                <w:sz w:val="24"/>
                <w:szCs w:val="24"/>
              </w:rPr>
              <w:t>ученую степень кандидата наук</w:t>
            </w: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, в общей численности НПР образовательной организации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29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1.</w:t>
            </w:r>
            <w:r w:rsidR="001F4AD4"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 xml:space="preserve">Доля НПР, имеющих ученую степень </w:t>
            </w:r>
            <w:r w:rsidRPr="00F8742C">
              <w:rPr>
                <w:rFonts w:ascii="Times New Roman" w:eastAsiaTheme="minorHAnsi" w:hAnsi="Times New Roman"/>
                <w:iCs/>
                <w:sz w:val="24"/>
                <w:szCs w:val="24"/>
              </w:rPr>
              <w:t>доктора наук</w:t>
            </w: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, в общей численности НПР образовательной организации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18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Научно-исследовательская деятельность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Количество цитирований в </w:t>
            </w:r>
            <w:proofErr w:type="spell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of</w:t>
            </w:r>
            <w:proofErr w:type="spell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884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proofErr w:type="gram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Количество </w:t>
            </w:r>
            <w:r w:rsidRPr="00F8742C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 xml:space="preserve">цитирований в </w:t>
            </w:r>
            <w:proofErr w:type="spellStart"/>
            <w:r w:rsidRPr="00F8742C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>Scopus</w:t>
            </w:r>
            <w:proofErr w:type="spell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)</w:t>
            </w:r>
            <w:proofErr w:type="gramEnd"/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986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6456" w:type="dxa"/>
          </w:tcPr>
          <w:p w:rsidR="00EF5512" w:rsidRPr="00F8742C" w:rsidRDefault="00EF5512" w:rsidP="001F4AD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Количество </w:t>
            </w:r>
            <w:r w:rsidRPr="00F8742C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 xml:space="preserve">цитирований </w:t>
            </w: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в Российском индексе научного цитирования (далее – </w:t>
            </w:r>
            <w:r w:rsidRPr="00F8742C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>РИНЦ</w:t>
            </w: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2264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Количество </w:t>
            </w:r>
            <w:r w:rsidRPr="00F8742C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 xml:space="preserve">публикаций </w:t>
            </w: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of</w:t>
            </w:r>
            <w:proofErr w:type="spell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29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Количество </w:t>
            </w:r>
            <w:r w:rsidRPr="00F8742C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 xml:space="preserve">публикаций </w:t>
            </w: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28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Количество </w:t>
            </w:r>
            <w:r w:rsidRPr="00F8742C">
              <w:rPr>
                <w:rFonts w:ascii="Times New Roman" w:eastAsiaTheme="minorHAnsi" w:hAnsi="Times New Roman"/>
                <w:iCs/>
                <w:color w:val="000000"/>
                <w:sz w:val="24"/>
                <w:szCs w:val="24"/>
              </w:rPr>
              <w:t xml:space="preserve">публикаций </w:t>
            </w: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в РИНЦ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71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2.7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Общий объем научно-исследовательских и опытно-конструкторских работ (далее – НИОКР) (тыс. руб.)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2.8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Объем НИОКР в расчете на одного НПР (тыс. руб.)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2.9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Доля доходов от НИОКР в общих доходах образовательной организации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2.10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Доля НИОКР, выполненных собственными силами (без привлечения соисполнителей)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2.11</w:t>
            </w:r>
          </w:p>
        </w:tc>
        <w:tc>
          <w:tcPr>
            <w:tcW w:w="6456" w:type="dxa"/>
          </w:tcPr>
          <w:p w:rsidR="00EF5512" w:rsidRPr="00F8742C" w:rsidRDefault="00EF5512" w:rsidP="001F4AD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 xml:space="preserve">Доходы от НИОКР (за исключением средств бюджетов бюджетной системы Российской Федерации, государственных фондов поддержки науки)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2.12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Количество лицензионных соглашений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2.13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Удельный вес средств, полученных образовательной организацией от управления объектами интеллектуальной собственности, в общих доходах образовательной организации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2.14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Удельный вес численности молодых ученых (без ученой степени – до 30 лет, кандидаты наук – до 35 лет, доктора наук – до 40 лет) в общей численности НПР</w:t>
            </w:r>
            <w:proofErr w:type="gramStart"/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40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2.15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Численность аспирантов, докторантов и сотрудников образовательной организации, защитивших кандидатские и докторские диссертации за последние три года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12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2.16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>Число научных журналов, в том числе электронных, издаваемых образовательной организацией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1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2.17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sz w:val="24"/>
                <w:szCs w:val="24"/>
              </w:rPr>
              <w:t xml:space="preserve">Число выигранных российских и зарубежных грантов за последние три года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5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/>
                <w:sz w:val="24"/>
                <w:szCs w:val="24"/>
              </w:rPr>
              <w:t>Международная деятельность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3.1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Удельный вес численности иностранных граждан (кроме стран СНГ) из числа аспирантов образовательной организации в общей численности</w:t>
            </w:r>
          </w:p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аспирантов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3.2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Удельный вес численности иностранных граждан стран СНГ из числа аспирантов образовательной организации в общей численности аспирантов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3.3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Доходы образовательной организации из иностранных источников на выполнение НИОКР в расчете на одного НПР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0</w:t>
            </w:r>
          </w:p>
        </w:tc>
      </w:tr>
      <w:tr w:rsidR="00EF5512" w:rsidRPr="00F8742C" w:rsidTr="00532834">
        <w:trPr>
          <w:trHeight w:val="63"/>
        </w:trPr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3.4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Доходы образовательной организации от образовательной деятельности из иностранных источников в расчете на одного НПР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0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/>
                <w:sz w:val="24"/>
                <w:szCs w:val="24"/>
              </w:rPr>
              <w:t>Финансово-экономическая деятельность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4.1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Доходы образовательной организации из всех источников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86673,3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4.2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Доходы образовательной организации из средств от приносящей доход деятельности 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5617,2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4.3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Отношение среднего заработка НПР в образовательной организации (из всех источников) к средней заработной плате по экономике региона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200%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5.1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Общая площадь учебно-научных помещений в расчете на одного обучающегося, в том числе:    (кв.м.)</w:t>
            </w:r>
          </w:p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96" w:type="dxa"/>
          </w:tcPr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учебные</w:t>
            </w:r>
          </w:p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112,8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proofErr w:type="gramStart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F8742C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Учебно-вспомогательные, административные</w:t>
            </w:r>
          </w:p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10459,2 кв</w:t>
            </w:r>
            <w:proofErr w:type="gramStart"/>
            <w:r w:rsidRPr="00F8742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5.1.1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proofErr w:type="gram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имеющихся</w:t>
            </w:r>
            <w:proofErr w:type="gram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у образовательной организации на праве собственности (кв.м.)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учебные</w:t>
            </w:r>
          </w:p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112,8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proofErr w:type="gramStart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F8742C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Учебно-вспомогательные, административные</w:t>
            </w:r>
          </w:p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10459,2 кв</w:t>
            </w:r>
            <w:proofErr w:type="gramStart"/>
            <w:r w:rsidRPr="00F8742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5.1.2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proofErr w:type="gramStart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закрепленных</w:t>
            </w:r>
            <w:proofErr w:type="gramEnd"/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 xml:space="preserve"> за образовательной организацией на праве оперативного управления (кв.м.)</w:t>
            </w:r>
          </w:p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96" w:type="dxa"/>
          </w:tcPr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учебные</w:t>
            </w:r>
          </w:p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112,8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кв</w:t>
            </w:r>
            <w:proofErr w:type="spellEnd"/>
            <w:proofErr w:type="gramStart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F8742C">
              <w:rPr>
                <w:rFonts w:ascii="Times New Roman" w:hAnsi="Times New Roman"/>
                <w:sz w:val="24"/>
                <w:szCs w:val="24"/>
              </w:rPr>
              <w:t>м</w:t>
            </w:r>
          </w:p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Учебно-вспомогательные, административные</w:t>
            </w:r>
          </w:p>
          <w:p w:rsidR="00EF5512" w:rsidRPr="00F8742C" w:rsidRDefault="00EF5512" w:rsidP="00532834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10459,2 кв</w:t>
            </w:r>
            <w:proofErr w:type="gramStart"/>
            <w:r w:rsidRPr="00F8742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/>
                <w:bCs/>
                <w:color w:val="9A0033"/>
                <w:sz w:val="24"/>
                <w:szCs w:val="24"/>
              </w:rPr>
            </w:pP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5.2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Количество персональных компьютеров в расчете на одного обучающегося (единиц)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1</w:t>
            </w:r>
          </w:p>
        </w:tc>
      </w:tr>
      <w:tr w:rsidR="00EF5512" w:rsidRPr="00F8742C" w:rsidTr="00532834">
        <w:tc>
          <w:tcPr>
            <w:tcW w:w="919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lastRenderedPageBreak/>
              <w:t>5.3</w:t>
            </w:r>
          </w:p>
        </w:tc>
        <w:tc>
          <w:tcPr>
            <w:tcW w:w="645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color w:val="000000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обучающегося (единиц)</w:t>
            </w:r>
          </w:p>
        </w:tc>
        <w:tc>
          <w:tcPr>
            <w:tcW w:w="2196" w:type="dxa"/>
          </w:tcPr>
          <w:p w:rsidR="00EF5512" w:rsidRPr="00F8742C" w:rsidRDefault="00EF5512" w:rsidP="00532834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  <w:sz w:val="24"/>
                <w:szCs w:val="24"/>
              </w:rPr>
            </w:pPr>
            <w:r w:rsidRPr="00F8742C">
              <w:rPr>
                <w:rFonts w:ascii="Times New Roman" w:eastAsiaTheme="minorHAnsi" w:hAnsi="Times New Roman"/>
                <w:bCs/>
                <w:sz w:val="24"/>
                <w:szCs w:val="24"/>
              </w:rPr>
              <w:t>1</w:t>
            </w:r>
          </w:p>
        </w:tc>
      </w:tr>
    </w:tbl>
    <w:p w:rsidR="00EF5512" w:rsidRPr="00F8742C" w:rsidRDefault="00EF5512" w:rsidP="00EF5512">
      <w:pPr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EF5512" w:rsidRPr="00F8742C" w:rsidRDefault="00EF5512" w:rsidP="00EF5512">
      <w:pPr>
        <w:jc w:val="both"/>
        <w:rPr>
          <w:rFonts w:ascii="Times New Roman" w:hAnsi="Times New Roman"/>
          <w:b/>
          <w:sz w:val="24"/>
          <w:szCs w:val="24"/>
        </w:rPr>
      </w:pPr>
    </w:p>
    <w:p w:rsidR="002520A0" w:rsidRPr="00F8742C" w:rsidRDefault="002520A0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 w:rsidP="00F8742C">
      <w:pPr>
        <w:pStyle w:val="Default"/>
        <w:sectPr w:rsidR="00F8742C" w:rsidRPr="00F8742C" w:rsidSect="00DC17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8742C" w:rsidRPr="00F8742C" w:rsidRDefault="00F8742C" w:rsidP="00F8742C">
      <w:pPr>
        <w:pStyle w:val="Default"/>
      </w:pPr>
      <w:r w:rsidRPr="00F8742C">
        <w:lastRenderedPageBreak/>
        <w:t xml:space="preserve">Таблица  – Информация о сроке действия государственной аккредитации образовательной программы, о языках, на которых осуществляется образование  </w:t>
      </w:r>
    </w:p>
    <w:p w:rsidR="00F8742C" w:rsidRPr="00F8742C" w:rsidRDefault="00F8742C" w:rsidP="00F8742C">
      <w:pPr>
        <w:pStyle w:val="Default"/>
      </w:pPr>
    </w:p>
    <w:tbl>
      <w:tblPr>
        <w:tblStyle w:val="a3"/>
        <w:tblW w:w="0" w:type="auto"/>
        <w:tblLayout w:type="fixed"/>
        <w:tblLook w:val="04A0"/>
      </w:tblPr>
      <w:tblGrid>
        <w:gridCol w:w="1668"/>
        <w:gridCol w:w="2976"/>
        <w:gridCol w:w="3261"/>
        <w:gridCol w:w="2409"/>
        <w:gridCol w:w="1843"/>
        <w:gridCol w:w="1134"/>
        <w:gridCol w:w="1276"/>
      </w:tblGrid>
      <w:tr w:rsidR="00F8742C" w:rsidRPr="00F8742C" w:rsidTr="00793304">
        <w:tc>
          <w:tcPr>
            <w:tcW w:w="1668" w:type="dxa"/>
          </w:tcPr>
          <w:p w:rsidR="00F8742C" w:rsidRPr="00F8742C" w:rsidRDefault="00F8742C" w:rsidP="00793304">
            <w:pPr>
              <w:pStyle w:val="Default"/>
            </w:pPr>
            <w:r w:rsidRPr="00F8742C">
              <w:t>Код</w:t>
            </w:r>
          </w:p>
        </w:tc>
        <w:tc>
          <w:tcPr>
            <w:tcW w:w="2976" w:type="dxa"/>
          </w:tcPr>
          <w:p w:rsidR="00F8742C" w:rsidRPr="00F8742C" w:rsidRDefault="00F8742C" w:rsidP="00793304">
            <w:pPr>
              <w:pStyle w:val="Default"/>
            </w:pPr>
            <w:r w:rsidRPr="00F8742C">
              <w:t>Наименование специальности, направления подготовки</w:t>
            </w:r>
          </w:p>
        </w:tc>
        <w:tc>
          <w:tcPr>
            <w:tcW w:w="3261" w:type="dxa"/>
          </w:tcPr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Уровень образования: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1) высшее образование – </w:t>
            </w:r>
            <w:proofErr w:type="spellStart"/>
            <w:r w:rsidRPr="00F8742C">
              <w:rPr>
                <w:iCs/>
              </w:rPr>
              <w:t>бакалавриат</w:t>
            </w:r>
            <w:proofErr w:type="spellEnd"/>
            <w:r w:rsidRPr="00F8742C">
              <w:rPr>
                <w:iCs/>
              </w:rPr>
              <w:t xml:space="preserve">;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2) высшее образование – </w:t>
            </w:r>
            <w:proofErr w:type="spellStart"/>
            <w:r w:rsidRPr="00F8742C">
              <w:rPr>
                <w:iCs/>
              </w:rPr>
              <w:t>специалитет</w:t>
            </w:r>
            <w:proofErr w:type="spellEnd"/>
            <w:r w:rsidRPr="00F8742C">
              <w:rPr>
                <w:iCs/>
              </w:rPr>
              <w:t xml:space="preserve">,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3) высшее образование – магистратура;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4) высшее образование – подготовка кадров высшей квалификации;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5) среднее профессиональное образование. </w:t>
            </w:r>
          </w:p>
        </w:tc>
        <w:tc>
          <w:tcPr>
            <w:tcW w:w="2409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Срок действия государственной аккредитации (дата окончания действия свидетельства о государственной аккредитации) </w:t>
            </w:r>
          </w:p>
        </w:tc>
        <w:tc>
          <w:tcPr>
            <w:tcW w:w="1843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Языки, на которых осуществляется образование (обучение) </w:t>
            </w:r>
          </w:p>
        </w:tc>
        <w:tc>
          <w:tcPr>
            <w:tcW w:w="1134" w:type="dxa"/>
          </w:tcPr>
          <w:p w:rsidR="00F8742C" w:rsidRPr="00F8742C" w:rsidRDefault="00F8742C" w:rsidP="00793304">
            <w:pPr>
              <w:pStyle w:val="Default"/>
            </w:pPr>
            <w:r w:rsidRPr="00F8742C">
              <w:t>Форма обучения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Нормативный срок обучения </w:t>
            </w:r>
          </w:p>
        </w:tc>
      </w:tr>
      <w:tr w:rsidR="00F8742C" w:rsidRPr="00F8742C" w:rsidTr="00793304">
        <w:tc>
          <w:tcPr>
            <w:tcW w:w="1668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7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8742C" w:rsidRPr="00F8742C" w:rsidTr="00793304">
        <w:tc>
          <w:tcPr>
            <w:tcW w:w="1668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976" w:type="dxa"/>
            <w:vMerge w:val="restart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3261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2409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18.12.2021 г.</w:t>
            </w:r>
          </w:p>
        </w:tc>
        <w:tc>
          <w:tcPr>
            <w:tcW w:w="1843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очная форма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 года</w:t>
            </w:r>
          </w:p>
        </w:tc>
      </w:tr>
      <w:tr w:rsidR="00F8742C" w:rsidRPr="00F8742C" w:rsidTr="00793304">
        <w:tc>
          <w:tcPr>
            <w:tcW w:w="1668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42C" w:rsidRPr="00F8742C" w:rsidTr="00793304">
        <w:tc>
          <w:tcPr>
            <w:tcW w:w="1668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заочная форма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42C" w:rsidRPr="00F8742C" w:rsidTr="00793304">
        <w:tc>
          <w:tcPr>
            <w:tcW w:w="1668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976" w:type="dxa"/>
            <w:vMerge w:val="restart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30.06.01Фундаментальная медицина</w:t>
            </w:r>
          </w:p>
        </w:tc>
        <w:tc>
          <w:tcPr>
            <w:tcW w:w="3261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2409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18.12.2021 г.</w:t>
            </w:r>
          </w:p>
        </w:tc>
        <w:tc>
          <w:tcPr>
            <w:tcW w:w="1843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очная форма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F8742C" w:rsidRPr="00F8742C" w:rsidTr="00793304">
        <w:tc>
          <w:tcPr>
            <w:tcW w:w="1668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42C" w:rsidRPr="00F8742C" w:rsidTr="00793304">
        <w:tc>
          <w:tcPr>
            <w:tcW w:w="1668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заочная форма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42C" w:rsidRPr="00F8742C" w:rsidTr="00793304">
        <w:tc>
          <w:tcPr>
            <w:tcW w:w="1668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14.03.02</w:t>
            </w:r>
          </w:p>
        </w:tc>
        <w:tc>
          <w:tcPr>
            <w:tcW w:w="2976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30.06.01Фундаментальная медицина</w:t>
            </w:r>
          </w:p>
        </w:tc>
        <w:tc>
          <w:tcPr>
            <w:tcW w:w="3261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2409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18.12.2021 г.</w:t>
            </w:r>
          </w:p>
        </w:tc>
        <w:tc>
          <w:tcPr>
            <w:tcW w:w="1843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очная форма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 года</w:t>
            </w:r>
          </w:p>
        </w:tc>
      </w:tr>
      <w:tr w:rsidR="00F8742C" w:rsidRPr="00F8742C" w:rsidTr="00793304">
        <w:tc>
          <w:tcPr>
            <w:tcW w:w="1668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42C" w:rsidRPr="00F8742C" w:rsidTr="00793304">
        <w:tc>
          <w:tcPr>
            <w:tcW w:w="1668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заочная </w:t>
            </w: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форма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42C" w:rsidRPr="00F8742C" w:rsidTr="00793304">
        <w:tc>
          <w:tcPr>
            <w:tcW w:w="1668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03.08.07</w:t>
            </w:r>
          </w:p>
        </w:tc>
        <w:tc>
          <w:tcPr>
            <w:tcW w:w="2976" w:type="dxa"/>
            <w:vMerge w:val="restart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31.00.00 </w:t>
            </w:r>
            <w:r w:rsidRPr="00F8742C">
              <w:rPr>
                <w:rFonts w:ascii="Times New Roman" w:hAnsi="Times New Roman"/>
                <w:sz w:val="24"/>
                <w:szCs w:val="24"/>
              </w:rPr>
              <w:t>Клиническая медицина</w:t>
            </w:r>
          </w:p>
        </w:tc>
        <w:tc>
          <w:tcPr>
            <w:tcW w:w="3261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(ординатура)</w:t>
            </w:r>
          </w:p>
        </w:tc>
        <w:tc>
          <w:tcPr>
            <w:tcW w:w="2409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18.12.2021 г.</w:t>
            </w:r>
          </w:p>
        </w:tc>
        <w:tc>
          <w:tcPr>
            <w:tcW w:w="1843" w:type="dxa"/>
            <w:vMerge w:val="restart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русский</w:t>
            </w: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очная форма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 года</w:t>
            </w:r>
          </w:p>
        </w:tc>
      </w:tr>
      <w:tr w:rsidR="00F8742C" w:rsidRPr="00F8742C" w:rsidTr="00793304">
        <w:tc>
          <w:tcPr>
            <w:tcW w:w="1668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742C" w:rsidRPr="00F8742C" w:rsidTr="00793304">
        <w:tc>
          <w:tcPr>
            <w:tcW w:w="1668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заочная форма </w:t>
            </w:r>
          </w:p>
        </w:tc>
        <w:tc>
          <w:tcPr>
            <w:tcW w:w="127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8742C" w:rsidRPr="00F8742C" w:rsidRDefault="00F8742C" w:rsidP="00F8742C">
      <w:pPr>
        <w:pStyle w:val="Default"/>
      </w:pPr>
    </w:p>
    <w:p w:rsidR="00F8742C" w:rsidRPr="00F8742C" w:rsidRDefault="00F8742C" w:rsidP="00F8742C">
      <w:pPr>
        <w:pStyle w:val="Default"/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8742C">
        <w:rPr>
          <w:rFonts w:ascii="Times New Roman" w:hAnsi="Times New Roman"/>
          <w:color w:val="000000"/>
          <w:sz w:val="24"/>
          <w:szCs w:val="24"/>
        </w:rPr>
        <w:t xml:space="preserve">Таблица – Информация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 юридических лиц) </w:t>
      </w:r>
      <w:proofErr w:type="gramEnd"/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478"/>
        <w:gridCol w:w="2896"/>
        <w:gridCol w:w="2128"/>
        <w:gridCol w:w="1573"/>
        <w:gridCol w:w="1749"/>
        <w:gridCol w:w="1651"/>
        <w:gridCol w:w="1578"/>
        <w:gridCol w:w="1733"/>
      </w:tblGrid>
      <w:tr w:rsidR="00F8742C" w:rsidRPr="00F8742C" w:rsidTr="00793304">
        <w:tc>
          <w:tcPr>
            <w:tcW w:w="1700" w:type="dxa"/>
          </w:tcPr>
          <w:p w:rsidR="00F8742C" w:rsidRPr="00F8742C" w:rsidRDefault="00F8742C" w:rsidP="00793304">
            <w:pPr>
              <w:pStyle w:val="Default"/>
            </w:pPr>
            <w:r w:rsidRPr="00F8742C">
              <w:t>Код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pStyle w:val="Default"/>
            </w:pPr>
            <w:r w:rsidRPr="00F8742C">
              <w:t>Наименование специальности, направления подготовки</w:t>
            </w:r>
          </w:p>
        </w:tc>
        <w:tc>
          <w:tcPr>
            <w:tcW w:w="1850" w:type="dxa"/>
          </w:tcPr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Уровень образования: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1) высшее образование – </w:t>
            </w:r>
            <w:proofErr w:type="spellStart"/>
            <w:r w:rsidRPr="00F8742C">
              <w:rPr>
                <w:iCs/>
              </w:rPr>
              <w:t>бакалавриат</w:t>
            </w:r>
            <w:proofErr w:type="spellEnd"/>
            <w:r w:rsidRPr="00F8742C">
              <w:rPr>
                <w:iCs/>
              </w:rPr>
              <w:t xml:space="preserve">;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2) высшее образование – </w:t>
            </w:r>
            <w:proofErr w:type="spellStart"/>
            <w:r w:rsidRPr="00F8742C">
              <w:rPr>
                <w:iCs/>
              </w:rPr>
              <w:t>специалитет</w:t>
            </w:r>
            <w:proofErr w:type="spellEnd"/>
            <w:r w:rsidRPr="00F8742C">
              <w:rPr>
                <w:iCs/>
              </w:rPr>
              <w:t xml:space="preserve">,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3) высшее образование – магистратура;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4) высшее образование – подготовка кадров высшей квалификации; </w:t>
            </w:r>
          </w:p>
          <w:p w:rsidR="00F8742C" w:rsidRPr="00F8742C" w:rsidRDefault="00F8742C" w:rsidP="00793304">
            <w:pPr>
              <w:pStyle w:val="Default"/>
            </w:pPr>
            <w:r w:rsidRPr="00F8742C">
              <w:rPr>
                <w:iCs/>
              </w:rPr>
              <w:t xml:space="preserve">5) среднее профессиональное </w:t>
            </w:r>
            <w:r w:rsidRPr="00F8742C">
              <w:rPr>
                <w:iCs/>
              </w:rPr>
              <w:lastRenderedPageBreak/>
              <w:t xml:space="preserve">образование. </w:t>
            </w:r>
          </w:p>
        </w:tc>
        <w:tc>
          <w:tcPr>
            <w:tcW w:w="17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Формы обучения: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очная;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заочная </w:t>
            </w:r>
          </w:p>
        </w:tc>
        <w:tc>
          <w:tcPr>
            <w:tcW w:w="7146" w:type="dxa"/>
            <w:gridSpan w:val="4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обучающихся за счет (количество человек): </w:t>
            </w:r>
          </w:p>
        </w:tc>
      </w:tr>
      <w:tr w:rsidR="00F8742C" w:rsidRPr="00F8742C" w:rsidTr="00793304">
        <w:tc>
          <w:tcPr>
            <w:tcW w:w="170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12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бюджетных ассигнований федерального бюджета </w:t>
            </w:r>
          </w:p>
        </w:tc>
        <w:tc>
          <w:tcPr>
            <w:tcW w:w="177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бюджетов субъектов Российской Федерации </w:t>
            </w:r>
          </w:p>
        </w:tc>
        <w:tc>
          <w:tcPr>
            <w:tcW w:w="175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местных бюджетов </w:t>
            </w:r>
          </w:p>
        </w:tc>
        <w:tc>
          <w:tcPr>
            <w:tcW w:w="180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средств физических и (или) юридических лиц </w:t>
            </w:r>
          </w:p>
        </w:tc>
      </w:tr>
      <w:tr w:rsidR="00F8742C" w:rsidRPr="00F8742C" w:rsidTr="00793304">
        <w:tc>
          <w:tcPr>
            <w:tcW w:w="1700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50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4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1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7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50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07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8742C" w:rsidRPr="00F8742C" w:rsidTr="00793304">
        <w:tc>
          <w:tcPr>
            <w:tcW w:w="170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185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7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очная; 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5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8742C" w:rsidRPr="00F8742C" w:rsidTr="00793304">
        <w:tc>
          <w:tcPr>
            <w:tcW w:w="170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30.06.01Фундаментальная медицина</w:t>
            </w:r>
          </w:p>
        </w:tc>
        <w:tc>
          <w:tcPr>
            <w:tcW w:w="185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7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очная; 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5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8742C" w:rsidRPr="00F8742C" w:rsidTr="00793304">
        <w:tc>
          <w:tcPr>
            <w:tcW w:w="170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14.03.02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30.06.01Фундаментальная медицина</w:t>
            </w:r>
          </w:p>
        </w:tc>
        <w:tc>
          <w:tcPr>
            <w:tcW w:w="185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7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очная; 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5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F8742C" w:rsidRPr="00F8742C" w:rsidTr="00793304">
        <w:tc>
          <w:tcPr>
            <w:tcW w:w="170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03.08.07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31.00.00 </w:t>
            </w:r>
            <w:r w:rsidRPr="00F8742C">
              <w:rPr>
                <w:rFonts w:ascii="Times New Roman" w:hAnsi="Times New Roman"/>
                <w:sz w:val="24"/>
                <w:szCs w:val="24"/>
              </w:rPr>
              <w:t>Клиническая медицина</w:t>
            </w:r>
          </w:p>
        </w:tc>
        <w:tc>
          <w:tcPr>
            <w:tcW w:w="185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(ординатура)</w:t>
            </w:r>
          </w:p>
        </w:tc>
        <w:tc>
          <w:tcPr>
            <w:tcW w:w="17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очная; 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5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8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pStyle w:val="Default"/>
      </w:pPr>
    </w:p>
    <w:p w:rsidR="00F8742C" w:rsidRPr="00F8742C" w:rsidRDefault="00F8742C" w:rsidP="00F8742C">
      <w:pPr>
        <w:pStyle w:val="Default"/>
      </w:pPr>
    </w:p>
    <w:p w:rsidR="00F8742C" w:rsidRPr="00F8742C" w:rsidRDefault="00F8742C" w:rsidP="00F8742C">
      <w:pPr>
        <w:pStyle w:val="Default"/>
      </w:pPr>
    </w:p>
    <w:p w:rsidR="00F8742C" w:rsidRPr="00F8742C" w:rsidRDefault="00F8742C" w:rsidP="00F8742C">
      <w:pPr>
        <w:pStyle w:val="Default"/>
      </w:pPr>
    </w:p>
    <w:p w:rsidR="00F8742C" w:rsidRPr="00F8742C" w:rsidRDefault="00F8742C" w:rsidP="00F8742C">
      <w:pPr>
        <w:pStyle w:val="Default"/>
      </w:pPr>
    </w:p>
    <w:p w:rsidR="00F8742C" w:rsidRPr="00F8742C" w:rsidRDefault="00F8742C" w:rsidP="00F8742C">
      <w:pPr>
        <w:pStyle w:val="Default"/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8742C">
        <w:rPr>
          <w:rFonts w:ascii="Times New Roman" w:hAnsi="Times New Roman"/>
          <w:color w:val="000000"/>
          <w:sz w:val="24"/>
          <w:szCs w:val="24"/>
        </w:rPr>
        <w:t xml:space="preserve">Таблица  – Информация о результатах приема по каждой профессии, специальности среднего профессионального образования (при наличии вступительных испытаний), каждому направлению подготовки или специальности высшего образования с различными условиями приема (на места, финансируемые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 лиц) </w:t>
      </w:r>
      <w:proofErr w:type="gramEnd"/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1"/>
        <w:gridCol w:w="2851"/>
        <w:gridCol w:w="2096"/>
        <w:gridCol w:w="1223"/>
        <w:gridCol w:w="1606"/>
        <w:gridCol w:w="1391"/>
        <w:gridCol w:w="1234"/>
        <w:gridCol w:w="1571"/>
        <w:gridCol w:w="1773"/>
      </w:tblGrid>
      <w:tr w:rsidR="00F8742C" w:rsidRPr="00F8742C" w:rsidTr="00793304">
        <w:tc>
          <w:tcPr>
            <w:tcW w:w="133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специальности, направления подготовки </w:t>
            </w:r>
          </w:p>
        </w:tc>
        <w:tc>
          <w:tcPr>
            <w:tcW w:w="180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образования: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высшее образование </w:t>
            </w:r>
            <w:proofErr w:type="gram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proofErr w:type="gram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акалавриат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высшее образование –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3)высшее образование – магистратура;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высшее образование – подготовка кадров высшей квалификации;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среднее профессиональное образование. </w:t>
            </w:r>
          </w:p>
        </w:tc>
        <w:tc>
          <w:tcPr>
            <w:tcW w:w="146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Формы обучения: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очная;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заочная </w:t>
            </w:r>
          </w:p>
        </w:tc>
        <w:tc>
          <w:tcPr>
            <w:tcW w:w="6104" w:type="dxa"/>
            <w:gridSpan w:val="4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Результаты приема обучающихся за счет (количество человек): </w:t>
            </w:r>
          </w:p>
        </w:tc>
        <w:tc>
          <w:tcPr>
            <w:tcW w:w="173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Средняя сумма набранных баллов по всем вступительным испытаниям </w:t>
            </w:r>
          </w:p>
        </w:tc>
      </w:tr>
      <w:tr w:rsidR="00F8742C" w:rsidRPr="00F8742C" w:rsidTr="00793304">
        <w:tc>
          <w:tcPr>
            <w:tcW w:w="133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0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6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8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бюджетных ассигнований 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федерального бюджета </w:t>
            </w:r>
          </w:p>
        </w:tc>
        <w:tc>
          <w:tcPr>
            <w:tcW w:w="150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бюджетов субъектов Российско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й Федерации </w:t>
            </w:r>
          </w:p>
        </w:tc>
        <w:tc>
          <w:tcPr>
            <w:tcW w:w="144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местных бюджетов </w:t>
            </w:r>
          </w:p>
        </w:tc>
        <w:tc>
          <w:tcPr>
            <w:tcW w:w="1571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средств физических и (или) 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юридических лиц </w:t>
            </w:r>
          </w:p>
        </w:tc>
        <w:tc>
          <w:tcPr>
            <w:tcW w:w="173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F8742C" w:rsidRPr="00F8742C" w:rsidTr="00793304">
        <w:tc>
          <w:tcPr>
            <w:tcW w:w="1335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0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6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8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04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4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71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34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8742C" w:rsidRPr="00F8742C" w:rsidTr="00793304">
        <w:tc>
          <w:tcPr>
            <w:tcW w:w="133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180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46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8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=</w:t>
            </w:r>
          </w:p>
        </w:tc>
        <w:tc>
          <w:tcPr>
            <w:tcW w:w="150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71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133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30.06.01Фундаментальная медицина</w:t>
            </w:r>
          </w:p>
        </w:tc>
        <w:tc>
          <w:tcPr>
            <w:tcW w:w="180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46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8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0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4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3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133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14.03.02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30.06.01Фундаментальная медицина</w:t>
            </w:r>
          </w:p>
        </w:tc>
        <w:tc>
          <w:tcPr>
            <w:tcW w:w="180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46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8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4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3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F8742C" w:rsidRPr="00F8742C" w:rsidTr="00793304">
        <w:tc>
          <w:tcPr>
            <w:tcW w:w="133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03.08.07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31.00.00 </w:t>
            </w:r>
            <w:r w:rsidRPr="00F8742C">
              <w:rPr>
                <w:rFonts w:ascii="Times New Roman" w:hAnsi="Times New Roman"/>
                <w:sz w:val="24"/>
                <w:szCs w:val="24"/>
              </w:rPr>
              <w:t>Клиническая медицина</w:t>
            </w:r>
          </w:p>
        </w:tc>
        <w:tc>
          <w:tcPr>
            <w:tcW w:w="180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(ординатура)</w:t>
            </w:r>
          </w:p>
        </w:tc>
        <w:tc>
          <w:tcPr>
            <w:tcW w:w="146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8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0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4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71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3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136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lastRenderedPageBreak/>
        <w:t xml:space="preserve">Таблица  – Информация о результатах перевода, восстановления и отчисления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54"/>
        <w:gridCol w:w="2890"/>
        <w:gridCol w:w="2124"/>
        <w:gridCol w:w="1171"/>
        <w:gridCol w:w="1953"/>
        <w:gridCol w:w="1966"/>
        <w:gridCol w:w="1996"/>
        <w:gridCol w:w="1632"/>
      </w:tblGrid>
      <w:tr w:rsidR="00F8742C" w:rsidRPr="00F8742C" w:rsidTr="00793304">
        <w:tc>
          <w:tcPr>
            <w:tcW w:w="152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специальности, направления подготовки </w:t>
            </w:r>
          </w:p>
        </w:tc>
        <w:tc>
          <w:tcPr>
            <w:tcW w:w="184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образования: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высшее образование –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высшее образование –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3)высшее образование – магистратура;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высшее образование – подготовка кадров высшей квалификации;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среднее профессиональное образование. </w:t>
            </w:r>
          </w:p>
        </w:tc>
        <w:tc>
          <w:tcPr>
            <w:tcW w:w="160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Форма обучения </w:t>
            </w:r>
          </w:p>
        </w:tc>
        <w:tc>
          <w:tcPr>
            <w:tcW w:w="188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</w:t>
            </w:r>
            <w:proofErr w:type="gram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переведенных в другие образовательные организации </w:t>
            </w:r>
          </w:p>
        </w:tc>
        <w:tc>
          <w:tcPr>
            <w:tcW w:w="189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обучающихся, переведенных из других образовательных организаций </w:t>
            </w:r>
          </w:p>
        </w:tc>
        <w:tc>
          <w:tcPr>
            <w:tcW w:w="192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</w:t>
            </w:r>
            <w:proofErr w:type="gram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восстановленных</w:t>
            </w:r>
            <w:proofErr w:type="gram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обучающихся </w:t>
            </w:r>
          </w:p>
        </w:tc>
        <w:tc>
          <w:tcPr>
            <w:tcW w:w="176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Численность </w:t>
            </w:r>
            <w:proofErr w:type="gram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отчисленных</w:t>
            </w:r>
            <w:proofErr w:type="gram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обучающихся </w:t>
            </w:r>
          </w:p>
        </w:tc>
      </w:tr>
      <w:tr w:rsidR="00F8742C" w:rsidRPr="00F8742C" w:rsidTr="00793304">
        <w:tc>
          <w:tcPr>
            <w:tcW w:w="152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0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84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97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2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6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8742C" w:rsidRPr="00F8742C" w:rsidTr="00793304">
        <w:tc>
          <w:tcPr>
            <w:tcW w:w="15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184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60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9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15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30.06.01Фундаментальная медицина</w:t>
            </w:r>
          </w:p>
        </w:tc>
        <w:tc>
          <w:tcPr>
            <w:tcW w:w="184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 xml:space="preserve">высшее образование – подготовка кадров высшей квалификации </w:t>
            </w: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(аспирантура)</w:t>
            </w:r>
          </w:p>
        </w:tc>
        <w:tc>
          <w:tcPr>
            <w:tcW w:w="160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188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9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15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>14.03.02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30.06.01Фундаментальная медицина</w:t>
            </w:r>
          </w:p>
        </w:tc>
        <w:tc>
          <w:tcPr>
            <w:tcW w:w="184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60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9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15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03.08.07</w:t>
            </w:r>
          </w:p>
        </w:tc>
        <w:tc>
          <w:tcPr>
            <w:tcW w:w="24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31.00.00 </w:t>
            </w:r>
            <w:r w:rsidRPr="00F8742C">
              <w:rPr>
                <w:rFonts w:ascii="Times New Roman" w:hAnsi="Times New Roman"/>
                <w:sz w:val="24"/>
                <w:szCs w:val="24"/>
              </w:rPr>
              <w:t>Клиническая медицина</w:t>
            </w:r>
          </w:p>
        </w:tc>
        <w:tc>
          <w:tcPr>
            <w:tcW w:w="184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(ординатура)</w:t>
            </w:r>
          </w:p>
        </w:tc>
        <w:tc>
          <w:tcPr>
            <w:tcW w:w="160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8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9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6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lastRenderedPageBreak/>
        <w:t xml:space="preserve">Таблица  – Информация по образовательным программам, в том числе адаптированным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959"/>
        <w:gridCol w:w="2154"/>
        <w:gridCol w:w="1672"/>
        <w:gridCol w:w="1234"/>
        <w:gridCol w:w="1629"/>
        <w:gridCol w:w="1286"/>
        <w:gridCol w:w="1527"/>
        <w:gridCol w:w="1286"/>
        <w:gridCol w:w="1595"/>
        <w:gridCol w:w="1552"/>
      </w:tblGrid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215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специальности, направления подготовки </w:t>
            </w:r>
          </w:p>
        </w:tc>
        <w:tc>
          <w:tcPr>
            <w:tcW w:w="1672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образования: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высшее образование –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высшее образование –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высшее образование – магистратура;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4) высшее образование – подготовка кадров высшей квалификации;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5) среднее профессиональное образование. </w:t>
            </w:r>
          </w:p>
        </w:tc>
        <w:tc>
          <w:tcPr>
            <w:tcW w:w="123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Реализуемые формы обучения: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очная;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заочная </w:t>
            </w:r>
          </w:p>
        </w:tc>
        <w:tc>
          <w:tcPr>
            <w:tcW w:w="162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описание образовательной программы с приложением ее копии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(для адаптированных образовательных программ перед ссылкой сделать пометку «</w:t>
            </w:r>
            <w:proofErr w:type="gramStart"/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Адаптированная</w:t>
            </w:r>
            <w:proofErr w:type="gramEnd"/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ОП») 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учебный план с приложением его копии10 </w:t>
            </w:r>
          </w:p>
        </w:tc>
        <w:tc>
          <w:tcPr>
            <w:tcW w:w="152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аннотации к рабочим программам дисциплин (по каждой дисциплине в составе образовательной программы) с приложением их копий11 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календарный учебный график с приложением его копии </w:t>
            </w:r>
          </w:p>
        </w:tc>
        <w:tc>
          <w:tcPr>
            <w:tcW w:w="159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Ссылка на методические и иные документы, разработанные образовательной организацией для обеспечения образовательного процесса </w:t>
            </w:r>
          </w:p>
        </w:tc>
        <w:tc>
          <w:tcPr>
            <w:tcW w:w="1552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Использование при реализации образовательных программ электронного обучения и дистанционных образовательных технологий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(электронное обучение/ дистанционные технологии/ нет) 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54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7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27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95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5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154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167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2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2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9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5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03.03.04</w:t>
            </w:r>
          </w:p>
        </w:tc>
        <w:tc>
          <w:tcPr>
            <w:tcW w:w="2154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30.06.01Фундаментальная медицина</w:t>
            </w:r>
          </w:p>
        </w:tc>
        <w:tc>
          <w:tcPr>
            <w:tcW w:w="167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2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2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9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5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14.03.02</w:t>
            </w:r>
          </w:p>
        </w:tc>
        <w:tc>
          <w:tcPr>
            <w:tcW w:w="215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30.06.01Фундаментальная медицина</w:t>
            </w:r>
          </w:p>
        </w:tc>
        <w:tc>
          <w:tcPr>
            <w:tcW w:w="167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2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2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9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5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03.08.07</w:t>
            </w:r>
          </w:p>
        </w:tc>
        <w:tc>
          <w:tcPr>
            <w:tcW w:w="2154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31.00.00 </w:t>
            </w:r>
            <w:r w:rsidRPr="00F8742C">
              <w:rPr>
                <w:rFonts w:ascii="Times New Roman" w:hAnsi="Times New Roman"/>
                <w:sz w:val="24"/>
                <w:szCs w:val="24"/>
              </w:rPr>
              <w:t>Клиническая медицина</w:t>
            </w:r>
          </w:p>
        </w:tc>
        <w:tc>
          <w:tcPr>
            <w:tcW w:w="167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(ординатура)</w:t>
            </w:r>
          </w:p>
        </w:tc>
        <w:tc>
          <w:tcPr>
            <w:tcW w:w="1234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62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28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9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http://www.morfolhum.ru/ru/sveden/education</w:t>
            </w:r>
          </w:p>
        </w:tc>
        <w:tc>
          <w:tcPr>
            <w:tcW w:w="155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lastRenderedPageBreak/>
        <w:t>Таблица  – Объем программы по годам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582"/>
        <w:gridCol w:w="2896"/>
        <w:gridCol w:w="1696"/>
        <w:gridCol w:w="2034"/>
        <w:gridCol w:w="1691"/>
        <w:gridCol w:w="1641"/>
        <w:gridCol w:w="1623"/>
        <w:gridCol w:w="1623"/>
      </w:tblGrid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специальности, направления подготовки 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начала подготовки 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Профиль программы </w:t>
            </w:r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(для адаптированных образовательных программ сделать пометку «</w:t>
            </w:r>
            <w:proofErr w:type="gramStart"/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Адаптированная</w:t>
            </w:r>
            <w:proofErr w:type="gramEnd"/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ОП») 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Объем программы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 форма обучения (зачетные единицы –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е.)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форма обучения (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е.)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Заочная форма обучения (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е.)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1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2015 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2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2015 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3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4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14.03.02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 30.06.01Фундаментальная медицина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1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14.03.02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 30.06.01Фундаментальная медицина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2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14.03.02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 30.06.01Фундаментальная медицина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3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30.06.01Фундаментальная медицина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1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30.06.01Фундаментальная медицина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2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30.06.01Фундаментальная медицина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3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03.08.07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31.00.00 Клиническая медицина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Ординатура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1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  <w:tr w:rsidR="00F8742C" w:rsidRPr="00F8742C" w:rsidTr="00793304">
        <w:tc>
          <w:tcPr>
            <w:tcW w:w="183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03.08.07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31.00.00 Клиническая медицина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8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Ординатура</w:t>
            </w:r>
          </w:p>
        </w:tc>
        <w:tc>
          <w:tcPr>
            <w:tcW w:w="184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за 2 год обучения </w:t>
            </w:r>
          </w:p>
        </w:tc>
        <w:tc>
          <w:tcPr>
            <w:tcW w:w="183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60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  <w:tc>
          <w:tcPr>
            <w:tcW w:w="18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. е. 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Pr="00F8742C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lastRenderedPageBreak/>
        <w:t xml:space="preserve">Таблица  – Наличие практики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043"/>
        <w:gridCol w:w="2857"/>
        <w:gridCol w:w="1372"/>
        <w:gridCol w:w="2008"/>
        <w:gridCol w:w="1533"/>
        <w:gridCol w:w="1770"/>
        <w:gridCol w:w="2042"/>
        <w:gridCol w:w="2161"/>
      </w:tblGrid>
      <w:tr w:rsidR="00F8742C" w:rsidRPr="00F8742C" w:rsidTr="00793304">
        <w:tc>
          <w:tcPr>
            <w:tcW w:w="181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специальности, направления подготовки </w:t>
            </w:r>
          </w:p>
        </w:tc>
        <w:tc>
          <w:tcPr>
            <w:tcW w:w="183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Год начала подготовки 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Профиль программы </w:t>
            </w:r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(для адаптированных образовательных программ сделать пометку «</w:t>
            </w:r>
            <w:proofErr w:type="gramStart"/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Адаптированная</w:t>
            </w:r>
            <w:proofErr w:type="gramEnd"/>
            <w:r w:rsidRPr="00F8742C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 ОП») </w:t>
            </w:r>
          </w:p>
        </w:tc>
        <w:tc>
          <w:tcPr>
            <w:tcW w:w="184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Реализуемые формы обучения: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1) очная;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2)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3) заочная </w:t>
            </w:r>
          </w:p>
        </w:tc>
        <w:tc>
          <w:tcPr>
            <w:tcW w:w="5542" w:type="dxa"/>
            <w:gridSpan w:val="3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практики (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з.е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.)</w:t>
            </w:r>
          </w:p>
        </w:tc>
      </w:tr>
      <w:tr w:rsidR="00F8742C" w:rsidRPr="00F8742C" w:rsidTr="00793304">
        <w:tc>
          <w:tcPr>
            <w:tcW w:w="181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00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3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педагогическая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производственная </w:t>
            </w:r>
          </w:p>
        </w:tc>
        <w:tc>
          <w:tcPr>
            <w:tcW w:w="1862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научные исследования,  выполнение научно-квалификационной работы </w:t>
            </w:r>
          </w:p>
        </w:tc>
      </w:tr>
      <w:tr w:rsidR="00F8742C" w:rsidRPr="00F8742C" w:rsidTr="00793304">
        <w:tc>
          <w:tcPr>
            <w:tcW w:w="181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35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0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2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6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8742C" w:rsidRPr="00F8742C" w:rsidTr="00793304">
        <w:tc>
          <w:tcPr>
            <w:tcW w:w="181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06.06.01 Биологические науки</w:t>
            </w:r>
          </w:p>
        </w:tc>
        <w:tc>
          <w:tcPr>
            <w:tcW w:w="183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0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очная </w:t>
            </w:r>
          </w:p>
        </w:tc>
        <w:tc>
          <w:tcPr>
            <w:tcW w:w="1822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18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57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  <w:tc>
          <w:tcPr>
            <w:tcW w:w="1862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126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</w:tr>
      <w:tr w:rsidR="00F8742C" w:rsidRPr="00F8742C" w:rsidTr="00793304">
        <w:tc>
          <w:tcPr>
            <w:tcW w:w="181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14.03.02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 30.06.01Фундаментальная медицина</w:t>
            </w:r>
          </w:p>
        </w:tc>
        <w:tc>
          <w:tcPr>
            <w:tcW w:w="183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2015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0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очная </w:t>
            </w:r>
          </w:p>
        </w:tc>
        <w:tc>
          <w:tcPr>
            <w:tcW w:w="1822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12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58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  <w:tc>
          <w:tcPr>
            <w:tcW w:w="1862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71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</w:tr>
      <w:tr w:rsidR="00F8742C" w:rsidRPr="00F8742C" w:rsidTr="00793304">
        <w:tc>
          <w:tcPr>
            <w:tcW w:w="181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30.06.01Фундаментальная медицина</w:t>
            </w:r>
          </w:p>
        </w:tc>
        <w:tc>
          <w:tcPr>
            <w:tcW w:w="183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Аспирантура</w:t>
            </w:r>
          </w:p>
        </w:tc>
        <w:tc>
          <w:tcPr>
            <w:tcW w:w="1840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очная </w:t>
            </w:r>
          </w:p>
        </w:tc>
        <w:tc>
          <w:tcPr>
            <w:tcW w:w="1822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18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57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  <w:tc>
          <w:tcPr>
            <w:tcW w:w="1862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126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</w:tr>
      <w:tr w:rsidR="00F8742C" w:rsidRPr="00F8742C" w:rsidTr="00793304">
        <w:tc>
          <w:tcPr>
            <w:tcW w:w="1816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03.08.07</w:t>
            </w:r>
          </w:p>
        </w:tc>
        <w:tc>
          <w:tcPr>
            <w:tcW w:w="2003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31.00.00 Клиническая медицина</w:t>
            </w:r>
          </w:p>
        </w:tc>
        <w:tc>
          <w:tcPr>
            <w:tcW w:w="183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Ординатура</w:t>
            </w:r>
          </w:p>
        </w:tc>
        <w:tc>
          <w:tcPr>
            <w:tcW w:w="1840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очная </w:t>
            </w:r>
          </w:p>
        </w:tc>
        <w:tc>
          <w:tcPr>
            <w:tcW w:w="1822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1,5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61,5 </w:t>
            </w: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  <w:tc>
          <w:tcPr>
            <w:tcW w:w="1862" w:type="dxa"/>
          </w:tcPr>
          <w:p w:rsidR="00F8742C" w:rsidRPr="00F8742C" w:rsidRDefault="00F8742C" w:rsidP="00793304">
            <w:pPr>
              <w:pStyle w:val="Default"/>
            </w:pPr>
            <w:proofErr w:type="spellStart"/>
            <w:r w:rsidRPr="00F8742C">
              <w:t>з</w:t>
            </w:r>
            <w:proofErr w:type="spellEnd"/>
            <w:r w:rsidRPr="00F8742C">
              <w:t xml:space="preserve">. е. 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t>Таблица  – Направления и результаты научной (научно-исследовательской) деятельности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545"/>
        <w:gridCol w:w="1512"/>
        <w:gridCol w:w="1770"/>
        <w:gridCol w:w="1707"/>
        <w:gridCol w:w="1485"/>
        <w:gridCol w:w="1580"/>
        <w:gridCol w:w="1141"/>
        <w:gridCol w:w="2054"/>
      </w:tblGrid>
      <w:tr w:rsidR="00F8742C" w:rsidRPr="00F8742C" w:rsidTr="00793304">
        <w:tc>
          <w:tcPr>
            <w:tcW w:w="54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1512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специальности, направления подготовки </w:t>
            </w:r>
          </w:p>
        </w:tc>
        <w:tc>
          <w:tcPr>
            <w:tcW w:w="177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Перечень научных направлений, в рамках которых ведется научная (научно-исследовательская) деятельность </w:t>
            </w:r>
          </w:p>
        </w:tc>
        <w:tc>
          <w:tcPr>
            <w:tcW w:w="170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обучающихся</w:t>
            </w:r>
            <w:proofErr w:type="gram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принимающих участие в научной (научно-исследовательской) деятельности </w:t>
            </w:r>
          </w:p>
        </w:tc>
        <w:tc>
          <w:tcPr>
            <w:tcW w:w="148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изданных монографий научно-педагогических работников образовательной организации по всем научным направлениям за последний год </w:t>
            </w:r>
          </w:p>
        </w:tc>
        <w:tc>
          <w:tcPr>
            <w:tcW w:w="158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изданных и принятых к публикации статей в изданиях, рекомендованных ВАК/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Wed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/зарубежных для публикации научных работ за последний год </w:t>
            </w:r>
          </w:p>
        </w:tc>
        <w:tc>
          <w:tcPr>
            <w:tcW w:w="1141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патентов, полученных на разработки за последний год: российских/ зарубежных </w:t>
            </w:r>
          </w:p>
        </w:tc>
        <w:tc>
          <w:tcPr>
            <w:tcW w:w="205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свидетельств о регистрации объекта интеллектуальной собственности, выданных на разработки за последний год: российских/зарубежных </w:t>
            </w:r>
          </w:p>
        </w:tc>
      </w:tr>
      <w:tr w:rsidR="00F8742C" w:rsidRPr="00F8742C" w:rsidTr="00793304">
        <w:tc>
          <w:tcPr>
            <w:tcW w:w="545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1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0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85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80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41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054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8742C" w:rsidRPr="00F8742C" w:rsidTr="00793304">
        <w:tc>
          <w:tcPr>
            <w:tcW w:w="54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Фундаментальная медицина</w:t>
            </w:r>
          </w:p>
        </w:tc>
        <w:tc>
          <w:tcPr>
            <w:tcW w:w="177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Фундаментальная медицина</w:t>
            </w:r>
          </w:p>
        </w:tc>
        <w:tc>
          <w:tcPr>
            <w:tcW w:w="170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3чел. </w:t>
            </w:r>
          </w:p>
        </w:tc>
        <w:tc>
          <w:tcPr>
            <w:tcW w:w="148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3 (главы)</w:t>
            </w:r>
          </w:p>
        </w:tc>
        <w:tc>
          <w:tcPr>
            <w:tcW w:w="158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53/20/20/11</w:t>
            </w:r>
          </w:p>
        </w:tc>
        <w:tc>
          <w:tcPr>
            <w:tcW w:w="1141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1/0 </w:t>
            </w:r>
          </w:p>
        </w:tc>
        <w:tc>
          <w:tcPr>
            <w:tcW w:w="205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0/0 </w:t>
            </w:r>
          </w:p>
        </w:tc>
      </w:tr>
      <w:tr w:rsidR="00F8742C" w:rsidRPr="00F8742C" w:rsidTr="00793304">
        <w:tc>
          <w:tcPr>
            <w:tcW w:w="54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Биологические науки</w:t>
            </w:r>
          </w:p>
        </w:tc>
        <w:tc>
          <w:tcPr>
            <w:tcW w:w="177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Биологические науки</w:t>
            </w:r>
          </w:p>
        </w:tc>
        <w:tc>
          <w:tcPr>
            <w:tcW w:w="170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2 чел</w:t>
            </w:r>
          </w:p>
        </w:tc>
        <w:tc>
          <w:tcPr>
            <w:tcW w:w="148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8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14/5/8/0</w:t>
            </w:r>
          </w:p>
        </w:tc>
        <w:tc>
          <w:tcPr>
            <w:tcW w:w="1141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0/0 </w:t>
            </w:r>
          </w:p>
        </w:tc>
        <w:tc>
          <w:tcPr>
            <w:tcW w:w="205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0/0 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Pr="00F8742C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lastRenderedPageBreak/>
        <w:t xml:space="preserve">Таблица  – Информация об администрации образовательной организации 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953"/>
        <w:gridCol w:w="4949"/>
        <w:gridCol w:w="2961"/>
        <w:gridCol w:w="2956"/>
        <w:gridCol w:w="2967"/>
      </w:tblGrid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8742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F8742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99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Ф.И.О.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Должность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Контактные телефоны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Адреса электронной почты 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4998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Макарова Ольга Васильевна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8(499)120-80-65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morfolhum@mail.ru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4998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Болтовская</w:t>
            </w:r>
            <w:proofErr w:type="spellEnd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Марина Николаевна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 по научной работе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8(499)120-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43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03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morfolhum@mail.ru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98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Солдатов Сергей Робертович </w:t>
            </w:r>
          </w:p>
        </w:tc>
        <w:tc>
          <w:tcPr>
            <w:tcW w:w="2979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Заместитель директора по экономическим и правовым вопросам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8(499)120-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94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79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morfolhum@mail.ru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9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Кутанин</w:t>
            </w:r>
            <w:proofErr w:type="spellEnd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Василий Николаевич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Заместитель директора по общим вопросам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8(499)120-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95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86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morfolhum@mail.ru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98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Кактурский</w:t>
            </w:r>
            <w:proofErr w:type="spellEnd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Лев Владимирович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Научный руководитель Института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8(499)12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59-21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morfolhum@mail.ru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9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Михайлова Лилия Петровна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Ученый секретарь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8(499)120-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00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41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morfolhum@mail.ru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9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Сладкопевцев Алексей Сергеевич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Начальник отдела кадров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8(499)129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51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01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morfolhum@mail.ru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9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Владимиров Андрей Анатольевич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Главный бухгалтер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8(499)120-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44-08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morfolhum@mail.ru</w:t>
            </w:r>
          </w:p>
        </w:tc>
      </w:tr>
      <w:tr w:rsidR="00F8742C" w:rsidRPr="00F8742C" w:rsidTr="00793304">
        <w:tc>
          <w:tcPr>
            <w:tcW w:w="95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99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Григорян </w:t>
            </w:r>
            <w:proofErr w:type="spellStart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Арцвик</w:t>
            </w:r>
            <w:proofErr w:type="spellEnd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Хачатуровна</w:t>
            </w:r>
            <w:proofErr w:type="spellEnd"/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секретарь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8(499)120-80-65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morfolhum@mail.ru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041452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Таблица </w:t>
      </w:r>
      <w:r w:rsidR="00F8742C" w:rsidRPr="00F8742C">
        <w:rPr>
          <w:rFonts w:ascii="Times New Roman" w:hAnsi="Times New Roman"/>
          <w:color w:val="000000"/>
          <w:sz w:val="24"/>
          <w:szCs w:val="24"/>
        </w:rPr>
        <w:t xml:space="preserve"> – Информация о составе педагогических (научно-педагогических) работников образовательной организации 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323"/>
        <w:gridCol w:w="1180"/>
        <w:gridCol w:w="1627"/>
        <w:gridCol w:w="1307"/>
        <w:gridCol w:w="1501"/>
        <w:gridCol w:w="1538"/>
        <w:gridCol w:w="1413"/>
        <w:gridCol w:w="1412"/>
        <w:gridCol w:w="1588"/>
        <w:gridCol w:w="692"/>
        <w:gridCol w:w="1313"/>
      </w:tblGrid>
      <w:tr w:rsidR="00F8742C" w:rsidRPr="00F8742C" w:rsidTr="00793304">
        <w:tc>
          <w:tcPr>
            <w:tcW w:w="13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Ф.И.О. преподавателя, реализующего программу </w:t>
            </w:r>
          </w:p>
        </w:tc>
        <w:tc>
          <w:tcPr>
            <w:tcW w:w="118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Должность преподавателя </w:t>
            </w:r>
          </w:p>
        </w:tc>
        <w:tc>
          <w:tcPr>
            <w:tcW w:w="16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Перечень преподаваемых дисциплин </w:t>
            </w:r>
          </w:p>
        </w:tc>
        <w:tc>
          <w:tcPr>
            <w:tcW w:w="13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Уровень образования </w:t>
            </w:r>
          </w:p>
        </w:tc>
        <w:tc>
          <w:tcPr>
            <w:tcW w:w="1501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Квалификация </w:t>
            </w:r>
          </w:p>
        </w:tc>
        <w:tc>
          <w:tcPr>
            <w:tcW w:w="15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Учѐная степень педагогического работника (при наличии) </w:t>
            </w:r>
          </w:p>
        </w:tc>
        <w:tc>
          <w:tcPr>
            <w:tcW w:w="14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Учѐное звание педагогического работника (при наличии) </w:t>
            </w:r>
          </w:p>
        </w:tc>
        <w:tc>
          <w:tcPr>
            <w:tcW w:w="141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Наименование направления подготовки и (или) специальности педагогического работника </w:t>
            </w:r>
          </w:p>
        </w:tc>
        <w:tc>
          <w:tcPr>
            <w:tcW w:w="158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Сведения о повышении квалификации и (или) профессиональной переподготовке педагогического работника (при наличии) </w:t>
            </w:r>
          </w:p>
        </w:tc>
        <w:tc>
          <w:tcPr>
            <w:tcW w:w="69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Общий стаж работы </w:t>
            </w:r>
          </w:p>
        </w:tc>
        <w:tc>
          <w:tcPr>
            <w:tcW w:w="13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Стаж работы педагогического работника по специальности </w:t>
            </w:r>
          </w:p>
        </w:tc>
      </w:tr>
      <w:tr w:rsidR="00F8742C" w:rsidRPr="00F8742C" w:rsidTr="00793304">
        <w:tc>
          <w:tcPr>
            <w:tcW w:w="132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80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27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07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01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38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1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88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92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F8742C" w:rsidRPr="00F8742C" w:rsidTr="00793304">
        <w:tc>
          <w:tcPr>
            <w:tcW w:w="13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Ерофеева Людмила Михайловна</w:t>
            </w:r>
          </w:p>
        </w:tc>
        <w:tc>
          <w:tcPr>
            <w:tcW w:w="118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Зав. учебным отделом</w:t>
            </w:r>
          </w:p>
        </w:tc>
        <w:tc>
          <w:tcPr>
            <w:tcW w:w="16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</w:tc>
        <w:tc>
          <w:tcPr>
            <w:tcW w:w="13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Высшее образование </w:t>
            </w:r>
          </w:p>
        </w:tc>
        <w:tc>
          <w:tcPr>
            <w:tcW w:w="1501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преподаватель высшей школы</w:t>
            </w:r>
          </w:p>
        </w:tc>
        <w:tc>
          <w:tcPr>
            <w:tcW w:w="15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Доктор биологических наук</w:t>
            </w:r>
          </w:p>
        </w:tc>
        <w:tc>
          <w:tcPr>
            <w:tcW w:w="14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41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Московская ветеринарная академия им. К.И.Скрябина, 1980 г., специальность – биохимия, квалификация – ветеринарный врач-биохимик</w:t>
            </w:r>
          </w:p>
        </w:tc>
        <w:tc>
          <w:tcPr>
            <w:tcW w:w="1588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ГОУ ВПО МГМСУ, преподаватель высшей школы, 2009 </w:t>
            </w:r>
          </w:p>
        </w:tc>
        <w:tc>
          <w:tcPr>
            <w:tcW w:w="69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F8742C" w:rsidRPr="00F8742C" w:rsidTr="00793304">
        <w:tc>
          <w:tcPr>
            <w:tcW w:w="13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Милованов</w:t>
            </w:r>
            <w:proofErr w:type="spellEnd"/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Андрей Петрович</w:t>
            </w:r>
          </w:p>
        </w:tc>
        <w:tc>
          <w:tcPr>
            <w:tcW w:w="118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6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</w:tc>
        <w:tc>
          <w:tcPr>
            <w:tcW w:w="13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Высшее образование </w:t>
            </w:r>
          </w:p>
        </w:tc>
        <w:tc>
          <w:tcPr>
            <w:tcW w:w="1501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Доктор медицинских наук</w:t>
            </w:r>
          </w:p>
        </w:tc>
        <w:tc>
          <w:tcPr>
            <w:tcW w:w="14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41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2-й МГМИ им. Н.И. Пирогова, 1964, специальность – лечебное дело, квалификация – врач-лечебник</w:t>
            </w:r>
          </w:p>
        </w:tc>
        <w:tc>
          <w:tcPr>
            <w:tcW w:w="158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Аспирантура ИМЧ АМН СССР, патологическая анатомия</w:t>
            </w:r>
          </w:p>
        </w:tc>
        <w:tc>
          <w:tcPr>
            <w:tcW w:w="69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F8742C" w:rsidRPr="00F8742C" w:rsidTr="00793304">
        <w:tc>
          <w:tcPr>
            <w:tcW w:w="13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Черняев Андрей Львович</w:t>
            </w:r>
          </w:p>
        </w:tc>
        <w:tc>
          <w:tcPr>
            <w:tcW w:w="118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6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</w:tc>
        <w:tc>
          <w:tcPr>
            <w:tcW w:w="13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Высшее образование </w:t>
            </w:r>
          </w:p>
        </w:tc>
        <w:tc>
          <w:tcPr>
            <w:tcW w:w="1501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Доктор медицинских наук</w:t>
            </w:r>
          </w:p>
        </w:tc>
        <w:tc>
          <w:tcPr>
            <w:tcW w:w="14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412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2-й МГМИ им. Н.И. Пирогова, 1974, специальность – лечебное дело, квалификация – врач-лечебник </w:t>
            </w:r>
          </w:p>
        </w:tc>
        <w:tc>
          <w:tcPr>
            <w:tcW w:w="158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Аспирантура ИМЧ АМН СССР, патологическая анатомия</w:t>
            </w:r>
          </w:p>
        </w:tc>
        <w:tc>
          <w:tcPr>
            <w:tcW w:w="69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8742C" w:rsidRPr="00F8742C" w:rsidTr="00793304">
        <w:tc>
          <w:tcPr>
            <w:tcW w:w="13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Кактурский</w:t>
            </w:r>
            <w:proofErr w:type="spellEnd"/>
            <w:r w:rsidRPr="00F8742C">
              <w:rPr>
                <w:rFonts w:ascii="Times New Roman" w:hAnsi="Times New Roman"/>
                <w:sz w:val="24"/>
                <w:szCs w:val="24"/>
              </w:rPr>
              <w:t xml:space="preserve"> Лев </w:t>
            </w:r>
            <w:proofErr w:type="spellStart"/>
            <w:r w:rsidRPr="00F8742C">
              <w:rPr>
                <w:rFonts w:ascii="Times New Roman" w:hAnsi="Times New Roman"/>
                <w:sz w:val="24"/>
                <w:szCs w:val="24"/>
              </w:rPr>
              <w:t>Владимрович</w:t>
            </w:r>
            <w:proofErr w:type="spellEnd"/>
          </w:p>
        </w:tc>
        <w:tc>
          <w:tcPr>
            <w:tcW w:w="118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6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</w:tc>
        <w:tc>
          <w:tcPr>
            <w:tcW w:w="13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Высшее образование </w:t>
            </w:r>
          </w:p>
        </w:tc>
        <w:tc>
          <w:tcPr>
            <w:tcW w:w="1501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Доктор медицинских наук</w:t>
            </w:r>
          </w:p>
        </w:tc>
        <w:tc>
          <w:tcPr>
            <w:tcW w:w="14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412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-й </w:t>
            </w:r>
            <w:proofErr w:type="spellStart"/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осударсвтенный</w:t>
            </w:r>
            <w:proofErr w:type="spellEnd"/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медицинский институт им И.М.Сеченова </w:t>
            </w: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специальность – </w:t>
            </w: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лечебное дело, квалификация – врач-лечебник </w:t>
            </w:r>
          </w:p>
        </w:tc>
        <w:tc>
          <w:tcPr>
            <w:tcW w:w="158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Аспирантура ИМЧ АМН СССР, патологическая анатомия</w:t>
            </w:r>
          </w:p>
        </w:tc>
        <w:tc>
          <w:tcPr>
            <w:tcW w:w="69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F8742C" w:rsidRPr="00F8742C" w:rsidTr="00793304">
        <w:tc>
          <w:tcPr>
            <w:tcW w:w="13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>Михалева Людмила Михайловна</w:t>
            </w:r>
          </w:p>
        </w:tc>
        <w:tc>
          <w:tcPr>
            <w:tcW w:w="118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6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</w:tc>
        <w:tc>
          <w:tcPr>
            <w:tcW w:w="13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Высшее образование </w:t>
            </w:r>
          </w:p>
        </w:tc>
        <w:tc>
          <w:tcPr>
            <w:tcW w:w="1501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Доктор медицинских наук</w:t>
            </w:r>
          </w:p>
        </w:tc>
        <w:tc>
          <w:tcPr>
            <w:tcW w:w="14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412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-й </w:t>
            </w: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государственный </w:t>
            </w: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медицинский институт им И.М.Сеченова </w:t>
            </w: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специальность – лечебное дело, квалификация – врач-лечебник </w:t>
            </w:r>
          </w:p>
        </w:tc>
        <w:tc>
          <w:tcPr>
            <w:tcW w:w="158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Аспирантура ИМЧ АМН СССР, патологическая анатомия</w:t>
            </w:r>
          </w:p>
        </w:tc>
        <w:tc>
          <w:tcPr>
            <w:tcW w:w="69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8742C" w:rsidRPr="00F8742C" w:rsidTr="00793304">
        <w:tc>
          <w:tcPr>
            <w:tcW w:w="132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Рогов Константин Аркадьевич</w:t>
            </w:r>
          </w:p>
        </w:tc>
        <w:tc>
          <w:tcPr>
            <w:tcW w:w="118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профессор</w:t>
            </w:r>
          </w:p>
        </w:tc>
        <w:tc>
          <w:tcPr>
            <w:tcW w:w="162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</w:tc>
        <w:tc>
          <w:tcPr>
            <w:tcW w:w="130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Высшее образование </w:t>
            </w:r>
          </w:p>
        </w:tc>
        <w:tc>
          <w:tcPr>
            <w:tcW w:w="1501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3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Доктор медицинских наук</w:t>
            </w:r>
          </w:p>
        </w:tc>
        <w:tc>
          <w:tcPr>
            <w:tcW w:w="14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2" w:type="dxa"/>
            <w:vAlign w:val="center"/>
          </w:tcPr>
          <w:p w:rsidR="00F8742C" w:rsidRPr="00D31F5A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-й </w:t>
            </w: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государственный медицинский институт им И.М.Сеченова </w:t>
            </w: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специальность – лечебное </w:t>
            </w: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дело, квалификация – врач-лечебник </w:t>
            </w:r>
          </w:p>
        </w:tc>
        <w:tc>
          <w:tcPr>
            <w:tcW w:w="158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D31F5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Аспирантура ИМЧ АМН СССР, патологическая анатомия</w:t>
            </w:r>
          </w:p>
        </w:tc>
        <w:tc>
          <w:tcPr>
            <w:tcW w:w="692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1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pStyle w:val="Style4"/>
        <w:widowControl/>
        <w:spacing w:line="240" w:lineRule="auto"/>
        <w:jc w:val="both"/>
      </w:pPr>
      <w:r w:rsidRPr="00F8742C">
        <w:rPr>
          <w:color w:val="000000"/>
        </w:rPr>
        <w:t xml:space="preserve"> Сведения о наличии оборудованных учебных кабинетов, объектов для проведения практических занятий </w:t>
      </w:r>
    </w:p>
    <w:p w:rsidR="00F8742C" w:rsidRPr="00F8742C" w:rsidRDefault="00F8742C" w:rsidP="00F8742C">
      <w:pPr>
        <w:pStyle w:val="Style4"/>
        <w:widowControl/>
        <w:spacing w:line="240" w:lineRule="auto"/>
        <w:jc w:val="both"/>
      </w:pP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sz w:val="24"/>
          <w:szCs w:val="24"/>
          <w:u w:val="single"/>
        </w:rPr>
        <w:t>Кабинет № 505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Держатель </w:t>
      </w:r>
      <w:proofErr w:type="spellStart"/>
      <w:r w:rsidRPr="00F8742C">
        <w:rPr>
          <w:rFonts w:ascii="Times New Roman" w:hAnsi="Times New Roman"/>
          <w:sz w:val="24"/>
          <w:szCs w:val="24"/>
        </w:rPr>
        <w:t>микротомных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ножей. 000000000279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spellStart"/>
      <w:r w:rsidRPr="00F8742C">
        <w:rPr>
          <w:rFonts w:ascii="Times New Roman" w:hAnsi="Times New Roman"/>
          <w:sz w:val="24"/>
          <w:szCs w:val="24"/>
        </w:rPr>
        <w:t>Аквадистилятор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АЭ-10 МО (Тюмень). ВА 0000000442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Водяная баня для расправления срезов, круглая. ВА 0000000473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Гистологический процессор замкнутого цикла </w:t>
      </w:r>
      <w:r w:rsidRPr="00F8742C">
        <w:rPr>
          <w:rFonts w:ascii="Times New Roman" w:hAnsi="Times New Roman"/>
          <w:sz w:val="24"/>
          <w:szCs w:val="24"/>
          <w:lang w:val="en-US"/>
        </w:rPr>
        <w:t>Tissue</w:t>
      </w:r>
      <w:r w:rsidRPr="00F8742C">
        <w:rPr>
          <w:rFonts w:ascii="Times New Roman" w:hAnsi="Times New Roman"/>
          <w:sz w:val="24"/>
          <w:szCs w:val="24"/>
        </w:rPr>
        <w:t>-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Tek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Vip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5 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Jr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.с вакуумом. 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ВА 0000000446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Микротом для патологической анатомии НМ 340 Е.  ВА 0000000449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Модульная система заливки парафином </w:t>
      </w:r>
      <w:r w:rsidRPr="00F8742C">
        <w:rPr>
          <w:rFonts w:ascii="Times New Roman" w:hAnsi="Times New Roman"/>
          <w:sz w:val="24"/>
          <w:szCs w:val="24"/>
          <w:lang w:val="en-US"/>
        </w:rPr>
        <w:t>Tissue</w:t>
      </w:r>
      <w:r w:rsidRPr="00F8742C">
        <w:rPr>
          <w:rFonts w:ascii="Times New Roman" w:hAnsi="Times New Roman"/>
          <w:sz w:val="24"/>
          <w:szCs w:val="24"/>
        </w:rPr>
        <w:t>-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Tek</w:t>
      </w:r>
      <w:proofErr w:type="spellEnd"/>
      <w:r w:rsidRPr="00F8742C">
        <w:rPr>
          <w:rFonts w:ascii="Times New Roman" w:hAnsi="Times New Roman"/>
          <w:sz w:val="24"/>
          <w:szCs w:val="24"/>
        </w:rPr>
        <w:t>.  ВА 0000000433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Нагревательный столик «</w:t>
      </w:r>
      <w:proofErr w:type="spellStart"/>
      <w:r w:rsidRPr="00F8742C">
        <w:rPr>
          <w:rFonts w:ascii="Times New Roman" w:hAnsi="Times New Roman"/>
          <w:sz w:val="24"/>
          <w:szCs w:val="24"/>
        </w:rPr>
        <w:t>Микростат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30/80».  ВА 0000000809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Система переноса срезов для ротационных микротомов серии НМ. ВА 0000001132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Сушильный стеллаж с рамой для крепления. ВА 0000000556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Термостат ТС-1/80-СПУ (2 штуки). ВА 0000000367, ВА 0000000368</w:t>
      </w:r>
    </w:p>
    <w:p w:rsidR="00F8742C" w:rsidRPr="00F8742C" w:rsidRDefault="00F8742C" w:rsidP="00F8742C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Холодильник «Атлант МХМ» 1709. 000000000292</w:t>
      </w: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sz w:val="24"/>
          <w:szCs w:val="24"/>
          <w:u w:val="single"/>
        </w:rPr>
        <w:t>Кабинет № 701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8742C">
        <w:rPr>
          <w:rFonts w:ascii="Times New Roman" w:hAnsi="Times New Roman"/>
          <w:sz w:val="24"/>
          <w:szCs w:val="24"/>
        </w:rPr>
        <w:t>Вортекс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персональный для пробирок от 1,5-50 мл (</w:t>
      </w:r>
      <w:r w:rsidRPr="00F8742C">
        <w:rPr>
          <w:rFonts w:ascii="Times New Roman" w:hAnsi="Times New Roman"/>
          <w:sz w:val="24"/>
          <w:szCs w:val="24"/>
          <w:lang w:val="en-US"/>
        </w:rPr>
        <w:t>V</w:t>
      </w:r>
      <w:r w:rsidRPr="00F8742C">
        <w:rPr>
          <w:rFonts w:ascii="Times New Roman" w:hAnsi="Times New Roman"/>
          <w:sz w:val="24"/>
          <w:szCs w:val="24"/>
        </w:rPr>
        <w:t>-1</w:t>
      </w:r>
      <w:r w:rsidRPr="00F8742C">
        <w:rPr>
          <w:rFonts w:ascii="Times New Roman" w:hAnsi="Times New Roman"/>
          <w:sz w:val="24"/>
          <w:szCs w:val="24"/>
          <w:lang w:val="en-US"/>
        </w:rPr>
        <w:t>plus</w:t>
      </w:r>
      <w:r w:rsidRPr="00F8742C">
        <w:rPr>
          <w:rFonts w:ascii="Times New Roman" w:hAnsi="Times New Roman"/>
          <w:sz w:val="24"/>
          <w:szCs w:val="24"/>
        </w:rPr>
        <w:t>). ВА0000000683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Магнитный штатив </w:t>
      </w:r>
      <w:r w:rsidRPr="00F8742C">
        <w:rPr>
          <w:rFonts w:ascii="Times New Roman" w:hAnsi="Times New Roman"/>
          <w:sz w:val="24"/>
          <w:szCs w:val="24"/>
          <w:lang w:val="en-US"/>
        </w:rPr>
        <w:t>DYNAMAG</w:t>
      </w:r>
      <w:r w:rsidRPr="00F8742C">
        <w:rPr>
          <w:rFonts w:ascii="Times New Roman" w:hAnsi="Times New Roman"/>
          <w:sz w:val="24"/>
          <w:szCs w:val="24"/>
        </w:rPr>
        <w:t>-15. ВА0000000815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8742C">
        <w:rPr>
          <w:rFonts w:ascii="Times New Roman" w:hAnsi="Times New Roman"/>
          <w:sz w:val="24"/>
          <w:szCs w:val="24"/>
        </w:rPr>
        <w:t>Микроцентрифуга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F8742C">
        <w:rPr>
          <w:rFonts w:ascii="Times New Roman" w:hAnsi="Times New Roman"/>
          <w:sz w:val="24"/>
          <w:szCs w:val="24"/>
        </w:rPr>
        <w:t>вортекс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«</w:t>
      </w:r>
      <w:r w:rsidRPr="00F8742C">
        <w:rPr>
          <w:rFonts w:ascii="Times New Roman" w:hAnsi="Times New Roman"/>
          <w:sz w:val="24"/>
          <w:szCs w:val="24"/>
          <w:lang w:val="en-US"/>
        </w:rPr>
        <w:t>Micro</w:t>
      </w:r>
      <w:r w:rsidRPr="00F8742C">
        <w:rPr>
          <w:rFonts w:ascii="Times New Roman" w:hAnsi="Times New Roman"/>
          <w:sz w:val="24"/>
          <w:szCs w:val="24"/>
        </w:rPr>
        <w:t>-</w:t>
      </w:r>
      <w:r w:rsidRPr="00F8742C">
        <w:rPr>
          <w:rFonts w:ascii="Times New Roman" w:hAnsi="Times New Roman"/>
          <w:sz w:val="24"/>
          <w:szCs w:val="24"/>
          <w:lang w:val="en-US"/>
        </w:rPr>
        <w:t>spin</w:t>
      </w:r>
      <w:r w:rsidRPr="00F8742C">
        <w:rPr>
          <w:rFonts w:ascii="Times New Roman" w:hAnsi="Times New Roman"/>
          <w:sz w:val="24"/>
          <w:szCs w:val="24"/>
        </w:rPr>
        <w:t xml:space="preserve">» </w:t>
      </w:r>
      <w:r w:rsidRPr="00F8742C">
        <w:rPr>
          <w:rFonts w:ascii="Times New Roman" w:hAnsi="Times New Roman"/>
          <w:sz w:val="24"/>
          <w:szCs w:val="24"/>
          <w:lang w:val="en-US"/>
        </w:rPr>
        <w:t>FV</w:t>
      </w:r>
      <w:r w:rsidRPr="00F8742C">
        <w:rPr>
          <w:rFonts w:ascii="Times New Roman" w:hAnsi="Times New Roman"/>
          <w:sz w:val="24"/>
          <w:szCs w:val="24"/>
        </w:rPr>
        <w:t>-2400. ВА0000000781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Центрифуга с охлаждением </w:t>
      </w:r>
      <w:r w:rsidRPr="00F8742C">
        <w:rPr>
          <w:rFonts w:ascii="Times New Roman" w:hAnsi="Times New Roman"/>
          <w:sz w:val="24"/>
          <w:szCs w:val="24"/>
          <w:lang w:val="en-US"/>
        </w:rPr>
        <w:t>Universal</w:t>
      </w:r>
      <w:r w:rsidRPr="00F8742C">
        <w:rPr>
          <w:rFonts w:ascii="Times New Roman" w:hAnsi="Times New Roman"/>
          <w:sz w:val="24"/>
          <w:szCs w:val="24"/>
        </w:rPr>
        <w:t xml:space="preserve"> 320</w:t>
      </w:r>
      <w:r w:rsidRPr="00F8742C">
        <w:rPr>
          <w:rFonts w:ascii="Times New Roman" w:hAnsi="Times New Roman"/>
          <w:sz w:val="24"/>
          <w:szCs w:val="24"/>
          <w:lang w:val="en-US"/>
        </w:rPr>
        <w:t>R</w:t>
      </w:r>
      <w:r w:rsidRPr="00F874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Hettich</w:t>
      </w:r>
      <w:proofErr w:type="spellEnd"/>
      <w:r w:rsidRPr="00F8742C">
        <w:rPr>
          <w:rFonts w:ascii="Times New Roman" w:hAnsi="Times New Roman"/>
          <w:sz w:val="24"/>
          <w:szCs w:val="24"/>
        </w:rPr>
        <w:t>. ВА0000000642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Центрифуга </w:t>
      </w:r>
      <w:proofErr w:type="spellStart"/>
      <w:r w:rsidRPr="00F8742C">
        <w:rPr>
          <w:rFonts w:ascii="Times New Roman" w:hAnsi="Times New Roman"/>
          <w:sz w:val="24"/>
          <w:szCs w:val="24"/>
        </w:rPr>
        <w:t>вортекс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Elmi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CM</w:t>
      </w:r>
      <w:r w:rsidRPr="00F8742C">
        <w:rPr>
          <w:rFonts w:ascii="Times New Roman" w:hAnsi="Times New Roman"/>
          <w:sz w:val="24"/>
          <w:szCs w:val="24"/>
        </w:rPr>
        <w:t>-70</w:t>
      </w:r>
      <w:r w:rsidRPr="00F8742C">
        <w:rPr>
          <w:rFonts w:ascii="Times New Roman" w:hAnsi="Times New Roman"/>
          <w:sz w:val="24"/>
          <w:szCs w:val="24"/>
          <w:lang w:val="en-US"/>
        </w:rPr>
        <w:t>M</w:t>
      </w:r>
      <w:r w:rsidRPr="00F8742C">
        <w:rPr>
          <w:rFonts w:ascii="Times New Roman" w:hAnsi="Times New Roman"/>
          <w:sz w:val="24"/>
          <w:szCs w:val="24"/>
        </w:rPr>
        <w:t>-09. ВА0000000587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Шейкер – термостат </w:t>
      </w:r>
      <w:r w:rsidRPr="00F8742C">
        <w:rPr>
          <w:rFonts w:ascii="Times New Roman" w:hAnsi="Times New Roman"/>
          <w:sz w:val="24"/>
          <w:szCs w:val="24"/>
          <w:lang w:val="en-US"/>
        </w:rPr>
        <w:t>ST</w:t>
      </w:r>
      <w:r w:rsidRPr="00F8742C">
        <w:rPr>
          <w:rFonts w:ascii="Times New Roman" w:hAnsi="Times New Roman"/>
          <w:sz w:val="24"/>
          <w:szCs w:val="24"/>
        </w:rPr>
        <w:t>-3</w:t>
      </w:r>
      <w:r w:rsidRPr="00F8742C">
        <w:rPr>
          <w:rFonts w:ascii="Times New Roman" w:hAnsi="Times New Roman"/>
          <w:sz w:val="24"/>
          <w:szCs w:val="24"/>
          <w:lang w:val="en-US"/>
        </w:rPr>
        <w:t>L</w:t>
      </w:r>
      <w:r w:rsidRPr="00F8742C">
        <w:rPr>
          <w:rFonts w:ascii="Times New Roman" w:hAnsi="Times New Roman"/>
          <w:sz w:val="24"/>
          <w:szCs w:val="24"/>
        </w:rPr>
        <w:t>. ВА0000000782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Монитор </w:t>
      </w:r>
      <w:r w:rsidRPr="00F8742C">
        <w:rPr>
          <w:rFonts w:ascii="Times New Roman" w:hAnsi="Times New Roman"/>
          <w:sz w:val="24"/>
          <w:szCs w:val="24"/>
          <w:lang w:val="en-US"/>
        </w:rPr>
        <w:t>Samsung</w:t>
      </w:r>
      <w:r w:rsidRPr="00F8742C">
        <w:rPr>
          <w:rFonts w:ascii="Times New Roman" w:hAnsi="Times New Roman"/>
          <w:sz w:val="24"/>
          <w:szCs w:val="24"/>
        </w:rPr>
        <w:t xml:space="preserve"> 1440*900/5 черный. 66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lastRenderedPageBreak/>
        <w:t>Системный</w:t>
      </w:r>
      <w:r w:rsidRPr="00F8742C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8742C">
        <w:rPr>
          <w:rFonts w:ascii="Times New Roman" w:hAnsi="Times New Roman"/>
          <w:sz w:val="24"/>
          <w:szCs w:val="24"/>
        </w:rPr>
        <w:t>блок</w:t>
      </w:r>
      <w:r w:rsidRPr="00F8742C">
        <w:rPr>
          <w:rFonts w:ascii="Times New Roman" w:hAnsi="Times New Roman"/>
          <w:sz w:val="24"/>
          <w:szCs w:val="24"/>
          <w:lang w:val="en-US"/>
        </w:rPr>
        <w:t xml:space="preserve"> IRU Corp 1294 Intel 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CtLtron</w:t>
      </w:r>
      <w:proofErr w:type="spellEnd"/>
      <w:r w:rsidRPr="00F8742C">
        <w:rPr>
          <w:rFonts w:ascii="Times New Roman" w:hAnsi="Times New Roman"/>
          <w:sz w:val="24"/>
          <w:szCs w:val="24"/>
          <w:lang w:val="en-US"/>
        </w:rPr>
        <w:t xml:space="preserve"> 430 1,86Hz. </w:t>
      </w:r>
      <w:r w:rsidRPr="00F8742C">
        <w:rPr>
          <w:rFonts w:ascii="Times New Roman" w:hAnsi="Times New Roman"/>
          <w:sz w:val="24"/>
          <w:szCs w:val="24"/>
        </w:rPr>
        <w:t>2275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Центрифуга лабораторная медицинская настольная с микропроцессорным управлением. ВА0000000444</w:t>
      </w:r>
      <w:r w:rsidRPr="00F8742C">
        <w:rPr>
          <w:rFonts w:ascii="Times New Roman" w:hAnsi="Times New Roman"/>
          <w:bCs/>
          <w:sz w:val="24"/>
          <w:szCs w:val="24"/>
        </w:rPr>
        <w:t xml:space="preserve"> </w:t>
      </w:r>
    </w:p>
    <w:p w:rsidR="00F8742C" w:rsidRPr="00F8742C" w:rsidRDefault="00F8742C" w:rsidP="00F8742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8742C">
        <w:rPr>
          <w:rFonts w:ascii="Times New Roman" w:hAnsi="Times New Roman"/>
          <w:bCs/>
          <w:sz w:val="24"/>
          <w:szCs w:val="24"/>
        </w:rPr>
        <w:t>Микропланшетный</w:t>
      </w:r>
      <w:proofErr w:type="spellEnd"/>
      <w:r w:rsidRPr="00F8742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8742C">
        <w:rPr>
          <w:rFonts w:ascii="Times New Roman" w:hAnsi="Times New Roman"/>
          <w:bCs/>
          <w:sz w:val="24"/>
          <w:szCs w:val="24"/>
        </w:rPr>
        <w:t>ридер</w:t>
      </w:r>
      <w:proofErr w:type="spellEnd"/>
      <w:r w:rsidRPr="00F8742C">
        <w:rPr>
          <w:rFonts w:ascii="Times New Roman" w:hAnsi="Times New Roman"/>
          <w:bCs/>
          <w:sz w:val="24"/>
          <w:szCs w:val="24"/>
        </w:rPr>
        <w:t xml:space="preserve"> 2010 (</w:t>
      </w:r>
      <w:proofErr w:type="spellStart"/>
      <w:r w:rsidRPr="00F8742C">
        <w:rPr>
          <w:rFonts w:ascii="Times New Roman" w:hAnsi="Times New Roman"/>
          <w:bCs/>
          <w:sz w:val="24"/>
          <w:szCs w:val="24"/>
        </w:rPr>
        <w:t>Anthos</w:t>
      </w:r>
      <w:proofErr w:type="spellEnd"/>
      <w:r w:rsidRPr="00F8742C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F8742C">
        <w:rPr>
          <w:rFonts w:ascii="Times New Roman" w:hAnsi="Times New Roman"/>
          <w:bCs/>
          <w:sz w:val="24"/>
          <w:szCs w:val="24"/>
        </w:rPr>
        <w:t>Labtec</w:t>
      </w:r>
      <w:proofErr w:type="spellEnd"/>
      <w:r w:rsidRPr="00F8742C">
        <w:rPr>
          <w:rFonts w:ascii="Times New Roman" w:hAnsi="Times New Roman"/>
          <w:bCs/>
          <w:sz w:val="24"/>
          <w:szCs w:val="24"/>
        </w:rPr>
        <w:t>, Австрия)</w:t>
      </w: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8742C" w:rsidRPr="00F8742C" w:rsidRDefault="00F8742C" w:rsidP="00F8742C">
      <w:pPr>
        <w:spacing w:line="240" w:lineRule="auto"/>
        <w:rPr>
          <w:rFonts w:ascii="Times New Roman" w:hAnsi="Times New Roman"/>
          <w:sz w:val="24"/>
          <w:szCs w:val="24"/>
          <w:u w:val="single"/>
        </w:rPr>
      </w:pP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sz w:val="24"/>
          <w:szCs w:val="24"/>
          <w:u w:val="single"/>
        </w:rPr>
        <w:t>Кабинет № 705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Микротом для патологической анатомии серии НМ (355 </w:t>
      </w:r>
      <w:r w:rsidRPr="00F8742C">
        <w:rPr>
          <w:rFonts w:ascii="Times New Roman" w:hAnsi="Times New Roman"/>
          <w:sz w:val="24"/>
          <w:szCs w:val="24"/>
          <w:lang w:val="en-US"/>
        </w:rPr>
        <w:t>S</w:t>
      </w:r>
      <w:r w:rsidRPr="00F8742C">
        <w:rPr>
          <w:rFonts w:ascii="Times New Roman" w:hAnsi="Times New Roman"/>
          <w:sz w:val="24"/>
          <w:szCs w:val="24"/>
        </w:rPr>
        <w:t>). ВА 0000000599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Печь </w:t>
      </w:r>
      <w:proofErr w:type="spellStart"/>
      <w:r w:rsidRPr="00F8742C">
        <w:rPr>
          <w:rFonts w:ascii="Times New Roman" w:hAnsi="Times New Roman"/>
          <w:sz w:val="24"/>
          <w:szCs w:val="24"/>
        </w:rPr>
        <w:t>свч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Bosch</w:t>
      </w:r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HMT</w:t>
      </w:r>
      <w:r w:rsidRPr="00F8742C">
        <w:rPr>
          <w:rFonts w:ascii="Times New Roman" w:hAnsi="Times New Roman"/>
          <w:sz w:val="24"/>
          <w:szCs w:val="24"/>
        </w:rPr>
        <w:t xml:space="preserve"> 75</w:t>
      </w:r>
      <w:r w:rsidRPr="00F8742C">
        <w:rPr>
          <w:rFonts w:ascii="Times New Roman" w:hAnsi="Times New Roman"/>
          <w:sz w:val="24"/>
          <w:szCs w:val="24"/>
          <w:lang w:val="en-US"/>
        </w:rPr>
        <w:t>M</w:t>
      </w:r>
      <w:r w:rsidRPr="00F8742C">
        <w:rPr>
          <w:rFonts w:ascii="Times New Roman" w:hAnsi="Times New Roman"/>
          <w:sz w:val="24"/>
          <w:szCs w:val="24"/>
        </w:rPr>
        <w:t xml:space="preserve"> 420. </w:t>
      </w:r>
      <w:r w:rsidRPr="00F8742C">
        <w:rPr>
          <w:rFonts w:ascii="Times New Roman" w:hAnsi="Times New Roman"/>
          <w:sz w:val="24"/>
          <w:szCs w:val="24"/>
          <w:lang w:val="en-US"/>
        </w:rPr>
        <w:t>BA</w:t>
      </w:r>
      <w:r w:rsidRPr="00F8742C">
        <w:rPr>
          <w:rFonts w:ascii="Times New Roman" w:hAnsi="Times New Roman"/>
          <w:sz w:val="24"/>
          <w:szCs w:val="24"/>
        </w:rPr>
        <w:t xml:space="preserve"> 0000000180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8742C">
        <w:rPr>
          <w:rFonts w:ascii="Times New Roman" w:hAnsi="Times New Roman"/>
          <w:sz w:val="24"/>
          <w:szCs w:val="24"/>
        </w:rPr>
        <w:t>Полумикровесы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МВ 210-А. ВА 0000000426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proofErr w:type="gramStart"/>
      <w:r w:rsidRPr="00F8742C">
        <w:rPr>
          <w:rFonts w:ascii="Times New Roman" w:hAnsi="Times New Roman"/>
          <w:sz w:val="24"/>
          <w:szCs w:val="24"/>
          <w:lang w:val="en-US"/>
        </w:rPr>
        <w:t>ph-</w:t>
      </w:r>
      <w:r w:rsidRPr="00F8742C">
        <w:rPr>
          <w:rFonts w:ascii="Times New Roman" w:hAnsi="Times New Roman"/>
          <w:sz w:val="24"/>
          <w:szCs w:val="24"/>
        </w:rPr>
        <w:t>метр</w:t>
      </w:r>
      <w:proofErr w:type="gramEnd"/>
      <w:r w:rsidRPr="00F8742C">
        <w:rPr>
          <w:rFonts w:ascii="Times New Roman" w:hAnsi="Times New Roman"/>
          <w:sz w:val="24"/>
          <w:szCs w:val="24"/>
          <w:lang w:val="en-US"/>
        </w:rPr>
        <w:t xml:space="preserve"> ph-211 HANNA. </w:t>
      </w:r>
      <w:r w:rsidRPr="00F8742C">
        <w:rPr>
          <w:rFonts w:ascii="Times New Roman" w:hAnsi="Times New Roman"/>
          <w:sz w:val="24"/>
          <w:szCs w:val="24"/>
        </w:rPr>
        <w:t>ВА</w:t>
      </w:r>
      <w:r w:rsidRPr="00F8742C">
        <w:rPr>
          <w:rFonts w:ascii="Times New Roman" w:hAnsi="Times New Roman"/>
          <w:sz w:val="24"/>
          <w:szCs w:val="24"/>
          <w:lang w:val="en-US"/>
        </w:rPr>
        <w:t xml:space="preserve"> 0000000438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Термостат ТС-1/80-СПУ (2 штуки). ВА 0000000990, ВА 0000000991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Холодильник </w:t>
      </w:r>
      <w:r w:rsidRPr="00F8742C">
        <w:rPr>
          <w:rFonts w:ascii="Times New Roman" w:hAnsi="Times New Roman"/>
          <w:sz w:val="24"/>
          <w:szCs w:val="24"/>
          <w:lang w:val="en-US"/>
        </w:rPr>
        <w:t>Bosch</w:t>
      </w:r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KGS</w:t>
      </w:r>
      <w:r w:rsidRPr="00F8742C">
        <w:rPr>
          <w:rFonts w:ascii="Times New Roman" w:hAnsi="Times New Roman"/>
          <w:sz w:val="24"/>
          <w:szCs w:val="24"/>
        </w:rPr>
        <w:t>. ВА 0000000416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Блок управления для микротома серии НМ (640380). ВА 0000000718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Водяная баня для расправления срезов, круглая. ВА 0000000448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8742C">
        <w:rPr>
          <w:rFonts w:ascii="Times New Roman" w:hAnsi="Times New Roman"/>
          <w:sz w:val="24"/>
          <w:szCs w:val="24"/>
        </w:rPr>
        <w:t>Микростат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Иена-мед. 000000000269</w:t>
      </w:r>
    </w:p>
    <w:p w:rsidR="00F8742C" w:rsidRPr="00F8742C" w:rsidRDefault="00F8742C" w:rsidP="00F8742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Микроскоп Иена-вал. 000000000271</w:t>
      </w: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sz w:val="24"/>
          <w:szCs w:val="24"/>
          <w:u w:val="single"/>
        </w:rPr>
        <w:t>Кабинет № 722</w:t>
      </w:r>
    </w:p>
    <w:p w:rsidR="00F8742C" w:rsidRPr="00F8742C" w:rsidRDefault="00F8742C" w:rsidP="00F8742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Криостат для </w:t>
      </w:r>
      <w:proofErr w:type="spellStart"/>
      <w:r w:rsidRPr="00F8742C">
        <w:rPr>
          <w:rFonts w:ascii="Times New Roman" w:hAnsi="Times New Roman"/>
          <w:sz w:val="24"/>
          <w:szCs w:val="24"/>
        </w:rPr>
        <w:t>патанатомии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НМ 525. ВА 0000001334</w:t>
      </w:r>
    </w:p>
    <w:p w:rsidR="00F8742C" w:rsidRPr="00F8742C" w:rsidRDefault="00F8742C" w:rsidP="00F8742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Микроскоп Иена-вал (2 штуки). 000000000270, 000000000173</w:t>
      </w:r>
    </w:p>
    <w:p w:rsidR="00F8742C" w:rsidRPr="00F8742C" w:rsidRDefault="00F8742C" w:rsidP="00F8742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Холодильник. 000000000132</w:t>
      </w:r>
    </w:p>
    <w:p w:rsidR="00F8742C" w:rsidRPr="00F8742C" w:rsidRDefault="00F8742C" w:rsidP="00F8742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Видеоадаптер. ВА 0000000996</w:t>
      </w:r>
    </w:p>
    <w:p w:rsidR="00F8742C" w:rsidRPr="00F8742C" w:rsidRDefault="00F8742C" w:rsidP="00F8742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Биологический микроскоп для исследований по методу светового темного поля, 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Leica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DM</w:t>
      </w:r>
      <w:r w:rsidRPr="00F8742C">
        <w:rPr>
          <w:rFonts w:ascii="Times New Roman" w:hAnsi="Times New Roman"/>
          <w:sz w:val="24"/>
          <w:szCs w:val="24"/>
        </w:rPr>
        <w:t xml:space="preserve">2000. </w:t>
      </w:r>
      <w:r w:rsidRPr="00F8742C">
        <w:rPr>
          <w:rFonts w:ascii="Times New Roman" w:hAnsi="Times New Roman"/>
          <w:sz w:val="24"/>
          <w:szCs w:val="24"/>
          <w:lang w:val="en-US"/>
        </w:rPr>
        <w:t>BA</w:t>
      </w:r>
      <w:r w:rsidRPr="00F8742C">
        <w:rPr>
          <w:rFonts w:ascii="Times New Roman" w:hAnsi="Times New Roman"/>
          <w:sz w:val="24"/>
          <w:szCs w:val="24"/>
        </w:rPr>
        <w:t xml:space="preserve"> 0000001399</w:t>
      </w:r>
    </w:p>
    <w:p w:rsidR="00F8742C" w:rsidRPr="00F8742C" w:rsidRDefault="00F8742C" w:rsidP="00F8742C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Микроскоп оптический </w:t>
      </w:r>
      <w:r w:rsidRPr="00F8742C">
        <w:rPr>
          <w:rFonts w:ascii="Times New Roman" w:hAnsi="Times New Roman"/>
          <w:sz w:val="24"/>
          <w:szCs w:val="24"/>
          <w:lang w:val="en-US"/>
        </w:rPr>
        <w:t>SMZ</w:t>
      </w:r>
      <w:r w:rsidRPr="00F8742C">
        <w:rPr>
          <w:rFonts w:ascii="Times New Roman" w:hAnsi="Times New Roman"/>
          <w:sz w:val="24"/>
          <w:szCs w:val="24"/>
        </w:rPr>
        <w:t xml:space="preserve"> – 07. ВА 0000000994</w:t>
      </w:r>
    </w:p>
    <w:p w:rsidR="00F8742C" w:rsidRPr="00F8742C" w:rsidRDefault="00F8742C" w:rsidP="00F8742C">
      <w:pPr>
        <w:spacing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F8742C" w:rsidRPr="00F8742C" w:rsidRDefault="00F8742C" w:rsidP="00F8742C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Список оборудования для реализации образовательной программы по специальности «Клеточная биология, цитология, гистология», «Патологическая анатомия». </w:t>
      </w:r>
    </w:p>
    <w:p w:rsidR="00F8742C" w:rsidRPr="00F8742C" w:rsidRDefault="00F8742C" w:rsidP="00F8742C">
      <w:pPr>
        <w:pStyle w:val="a4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sz w:val="24"/>
          <w:szCs w:val="24"/>
          <w:u w:val="single"/>
        </w:rPr>
        <w:lastRenderedPageBreak/>
        <w:t>Кабинет № 021</w:t>
      </w:r>
    </w:p>
    <w:p w:rsidR="00F8742C" w:rsidRPr="00F8742C" w:rsidRDefault="00F8742C" w:rsidP="00F874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Прибор для приготовления стеклянных ножей. 7019</w:t>
      </w:r>
    </w:p>
    <w:p w:rsidR="00F8742C" w:rsidRPr="00F8742C" w:rsidRDefault="00F8742C" w:rsidP="00F874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8742C">
        <w:rPr>
          <w:rFonts w:ascii="Times New Roman" w:hAnsi="Times New Roman"/>
          <w:sz w:val="24"/>
          <w:szCs w:val="24"/>
        </w:rPr>
        <w:t>Триммерный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прибор. 7073</w:t>
      </w:r>
    </w:p>
    <w:p w:rsidR="00F8742C" w:rsidRPr="00F8742C" w:rsidRDefault="00F8742C" w:rsidP="00F874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Ультрамикротом РТ-Х. ВА 0000001156</w:t>
      </w:r>
    </w:p>
    <w:p w:rsidR="00F8742C" w:rsidRPr="00F8742C" w:rsidRDefault="00F8742C" w:rsidP="00F874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Ультрамикротом. 000000000246</w:t>
      </w:r>
    </w:p>
    <w:p w:rsidR="00F8742C" w:rsidRPr="00F8742C" w:rsidRDefault="00F8742C" w:rsidP="00F874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Ультрамикротом  «Швеция». 000000000245</w:t>
      </w:r>
    </w:p>
    <w:p w:rsidR="00F8742C" w:rsidRPr="00F8742C" w:rsidRDefault="00F8742C" w:rsidP="00F874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Ультрамикротом «ЛКБ». 000000000250</w:t>
      </w:r>
    </w:p>
    <w:p w:rsidR="00F8742C" w:rsidRPr="00F8742C" w:rsidRDefault="00F8742C" w:rsidP="00F8742C">
      <w:pPr>
        <w:spacing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sz w:val="24"/>
          <w:szCs w:val="24"/>
          <w:u w:val="single"/>
        </w:rPr>
        <w:t>Кабинет № 030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Микроскоп «Джем» (</w:t>
      </w:r>
      <w:r w:rsidRPr="00F8742C">
        <w:rPr>
          <w:rFonts w:ascii="Times New Roman" w:hAnsi="Times New Roman"/>
          <w:sz w:val="24"/>
          <w:szCs w:val="24"/>
          <w:lang w:val="en-US"/>
        </w:rPr>
        <w:t>JEOL</w:t>
      </w:r>
      <w:r w:rsidRPr="00F8742C">
        <w:rPr>
          <w:rFonts w:ascii="Times New Roman" w:hAnsi="Times New Roman"/>
          <w:sz w:val="24"/>
          <w:szCs w:val="24"/>
        </w:rPr>
        <w:t>-</w:t>
      </w:r>
      <w:r w:rsidRPr="00F8742C">
        <w:rPr>
          <w:rFonts w:ascii="Times New Roman" w:hAnsi="Times New Roman"/>
          <w:sz w:val="24"/>
          <w:szCs w:val="24"/>
          <w:lang w:val="en-US"/>
        </w:rPr>
        <w:t>CX</w:t>
      </w:r>
      <w:r w:rsidRPr="00F8742C">
        <w:rPr>
          <w:rFonts w:ascii="Times New Roman" w:hAnsi="Times New Roman"/>
          <w:sz w:val="24"/>
          <w:szCs w:val="24"/>
        </w:rPr>
        <w:t>). 000000000254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Микроскоп электронный (СЭМ «</w:t>
      </w:r>
      <w:r w:rsidRPr="00F8742C">
        <w:rPr>
          <w:rFonts w:ascii="Times New Roman" w:hAnsi="Times New Roman"/>
          <w:sz w:val="24"/>
          <w:szCs w:val="24"/>
          <w:lang w:val="en-US"/>
        </w:rPr>
        <w:t>Hitachi</w:t>
      </w:r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S</w:t>
      </w:r>
      <w:r w:rsidRPr="00F8742C">
        <w:rPr>
          <w:rFonts w:ascii="Times New Roman" w:hAnsi="Times New Roman"/>
          <w:sz w:val="24"/>
          <w:szCs w:val="24"/>
        </w:rPr>
        <w:t>-500).    000000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Микроскоп биол. «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LeicaDM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2500» с видеокамерой. ВА 0000000260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Приставка к электронному микроскопу. 000000000259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Просвечивающий электронный микроскоп «</w:t>
      </w:r>
      <w:r w:rsidRPr="00F8742C">
        <w:rPr>
          <w:rFonts w:ascii="Times New Roman" w:hAnsi="Times New Roman"/>
          <w:sz w:val="24"/>
          <w:szCs w:val="24"/>
          <w:lang w:val="en-US"/>
        </w:rPr>
        <w:t>Libra</w:t>
      </w:r>
      <w:r w:rsidRPr="00F8742C">
        <w:rPr>
          <w:rFonts w:ascii="Times New Roman" w:hAnsi="Times New Roman"/>
          <w:sz w:val="24"/>
          <w:szCs w:val="24"/>
        </w:rPr>
        <w:t>120». ВА 0000000034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F8742C">
        <w:rPr>
          <w:rFonts w:ascii="Times New Roman" w:hAnsi="Times New Roman"/>
          <w:sz w:val="24"/>
          <w:szCs w:val="24"/>
        </w:rPr>
        <w:t>Фотомикрографическая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система </w:t>
      </w:r>
      <w:r w:rsidRPr="00F8742C">
        <w:rPr>
          <w:rFonts w:ascii="Times New Roman" w:hAnsi="Times New Roman"/>
          <w:sz w:val="24"/>
          <w:szCs w:val="24"/>
          <w:lang w:val="en-US"/>
        </w:rPr>
        <w:t>ES</w:t>
      </w:r>
      <w:r w:rsidRPr="00F8742C">
        <w:rPr>
          <w:rFonts w:ascii="Times New Roman" w:hAnsi="Times New Roman"/>
          <w:sz w:val="24"/>
          <w:szCs w:val="24"/>
        </w:rPr>
        <w:t xml:space="preserve"> 500</w:t>
      </w:r>
      <w:r w:rsidRPr="00F8742C">
        <w:rPr>
          <w:rFonts w:ascii="Times New Roman" w:hAnsi="Times New Roman"/>
          <w:sz w:val="24"/>
          <w:szCs w:val="24"/>
          <w:lang w:val="en-US"/>
        </w:rPr>
        <w:t>W</w:t>
      </w:r>
      <w:r w:rsidRPr="00F8742C">
        <w:rPr>
          <w:rFonts w:ascii="Times New Roman" w:hAnsi="Times New Roman"/>
          <w:sz w:val="24"/>
          <w:szCs w:val="24"/>
        </w:rPr>
        <w:t xml:space="preserve"> (к </w:t>
      </w:r>
      <w:r w:rsidRPr="00F8742C">
        <w:rPr>
          <w:rFonts w:ascii="Times New Roman" w:hAnsi="Times New Roman"/>
          <w:sz w:val="24"/>
          <w:szCs w:val="24"/>
          <w:lang w:val="en-US"/>
        </w:rPr>
        <w:t>JEM</w:t>
      </w:r>
      <w:r w:rsidRPr="00F8742C">
        <w:rPr>
          <w:rFonts w:ascii="Times New Roman" w:hAnsi="Times New Roman"/>
          <w:sz w:val="24"/>
          <w:szCs w:val="24"/>
        </w:rPr>
        <w:t>100</w:t>
      </w:r>
      <w:r w:rsidRPr="00F8742C">
        <w:rPr>
          <w:rFonts w:ascii="Times New Roman" w:hAnsi="Times New Roman"/>
          <w:sz w:val="24"/>
          <w:szCs w:val="24"/>
          <w:lang w:val="en-US"/>
        </w:rPr>
        <w:t>CX</w:t>
      </w:r>
      <w:r w:rsidRPr="00F8742C">
        <w:rPr>
          <w:rFonts w:ascii="Times New Roman" w:hAnsi="Times New Roman"/>
          <w:sz w:val="24"/>
          <w:szCs w:val="24"/>
        </w:rPr>
        <w:t>).ВА 0000000159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Системный блок </w:t>
      </w:r>
      <w:r w:rsidRPr="00F8742C">
        <w:rPr>
          <w:rFonts w:ascii="Times New Roman" w:hAnsi="Times New Roman"/>
          <w:sz w:val="24"/>
          <w:szCs w:val="24"/>
          <w:lang w:val="en-US"/>
        </w:rPr>
        <w:t>IRU</w:t>
      </w:r>
      <w:r w:rsidRPr="00F8742C">
        <w:rPr>
          <w:rFonts w:ascii="Times New Roman" w:hAnsi="Times New Roman"/>
          <w:sz w:val="24"/>
          <w:szCs w:val="24"/>
        </w:rPr>
        <w:t>. 2275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Системный блок </w:t>
      </w:r>
      <w:r w:rsidRPr="00F8742C">
        <w:rPr>
          <w:rFonts w:ascii="Times New Roman" w:hAnsi="Times New Roman"/>
          <w:sz w:val="24"/>
          <w:szCs w:val="24"/>
          <w:lang w:val="en-US"/>
        </w:rPr>
        <w:t>Core</w:t>
      </w:r>
      <w:r w:rsidRPr="00F8742C">
        <w:rPr>
          <w:rFonts w:ascii="Times New Roman" w:hAnsi="Times New Roman"/>
          <w:sz w:val="24"/>
          <w:szCs w:val="24"/>
        </w:rPr>
        <w:t xml:space="preserve"> 2 </w:t>
      </w:r>
      <w:r w:rsidRPr="00F8742C">
        <w:rPr>
          <w:rFonts w:ascii="Times New Roman" w:hAnsi="Times New Roman"/>
          <w:sz w:val="24"/>
          <w:szCs w:val="24"/>
          <w:lang w:val="en-US"/>
        </w:rPr>
        <w:t>Duo</w:t>
      </w:r>
      <w:r w:rsidRPr="00F8742C">
        <w:rPr>
          <w:rFonts w:ascii="Times New Roman" w:hAnsi="Times New Roman"/>
          <w:sz w:val="24"/>
          <w:szCs w:val="24"/>
        </w:rPr>
        <w:t>. 98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Принтер НР. ВА 0000000215    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Сканер «</w:t>
      </w:r>
      <w:r w:rsidRPr="00F8742C">
        <w:rPr>
          <w:rFonts w:ascii="Times New Roman" w:hAnsi="Times New Roman"/>
          <w:sz w:val="24"/>
          <w:szCs w:val="24"/>
          <w:lang w:val="en-US"/>
        </w:rPr>
        <w:t>Epson</w:t>
      </w:r>
      <w:r w:rsidRPr="00F8742C">
        <w:rPr>
          <w:rFonts w:ascii="Times New Roman" w:hAnsi="Times New Roman"/>
          <w:sz w:val="24"/>
          <w:szCs w:val="24"/>
        </w:rPr>
        <w:t>». ВА 0000000218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Монитор «</w:t>
      </w:r>
      <w:r w:rsidRPr="00F8742C">
        <w:rPr>
          <w:rFonts w:ascii="Times New Roman" w:hAnsi="Times New Roman"/>
          <w:sz w:val="24"/>
          <w:szCs w:val="24"/>
          <w:lang w:val="en-US"/>
        </w:rPr>
        <w:t>Samsung</w:t>
      </w:r>
      <w:r w:rsidRPr="00F8742C">
        <w:rPr>
          <w:rFonts w:ascii="Times New Roman" w:hAnsi="Times New Roman"/>
          <w:sz w:val="24"/>
          <w:szCs w:val="24"/>
        </w:rPr>
        <w:t>». 111</w:t>
      </w:r>
    </w:p>
    <w:p w:rsidR="00F8742C" w:rsidRPr="00F8742C" w:rsidRDefault="00F8742C" w:rsidP="00F8742C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Монитор «</w:t>
      </w:r>
      <w:r w:rsidRPr="00F8742C">
        <w:rPr>
          <w:rFonts w:ascii="Times New Roman" w:hAnsi="Times New Roman"/>
          <w:sz w:val="24"/>
          <w:szCs w:val="24"/>
          <w:lang w:val="en-US"/>
        </w:rPr>
        <w:t>Samsung</w:t>
      </w:r>
      <w:r w:rsidRPr="00F8742C">
        <w:rPr>
          <w:rFonts w:ascii="Times New Roman" w:hAnsi="Times New Roman"/>
          <w:sz w:val="24"/>
          <w:szCs w:val="24"/>
        </w:rPr>
        <w:t xml:space="preserve"> 943». 2075</w:t>
      </w: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8742C" w:rsidRPr="00F8742C" w:rsidRDefault="00F8742C" w:rsidP="00F8742C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Список оборудования для реализации образовательной программы по специальности «Патологическая анатомия». </w:t>
      </w: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sz w:val="24"/>
          <w:szCs w:val="24"/>
          <w:u w:val="single"/>
        </w:rPr>
        <w:t>Кабинет № 702</w:t>
      </w:r>
    </w:p>
    <w:p w:rsidR="00F8742C" w:rsidRPr="00F8742C" w:rsidRDefault="00F8742C" w:rsidP="00F874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Термостат ТС-80. 10101</w:t>
      </w:r>
    </w:p>
    <w:p w:rsidR="00F8742C" w:rsidRPr="00F8742C" w:rsidRDefault="00F8742C" w:rsidP="00F874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Термостат ТС-80-2м. 4101</w:t>
      </w:r>
    </w:p>
    <w:p w:rsidR="00F8742C" w:rsidRPr="00F8742C" w:rsidRDefault="00F8742C" w:rsidP="00F874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Электроплитка </w:t>
      </w:r>
      <w:proofErr w:type="spellStart"/>
      <w:r w:rsidRPr="00F8742C">
        <w:rPr>
          <w:rFonts w:ascii="Times New Roman" w:hAnsi="Times New Roman"/>
          <w:sz w:val="24"/>
          <w:szCs w:val="24"/>
        </w:rPr>
        <w:t>Термил-ЭПЧ</w:t>
      </w:r>
      <w:proofErr w:type="spellEnd"/>
      <w:r w:rsidRPr="00F8742C">
        <w:rPr>
          <w:rFonts w:ascii="Times New Roman" w:hAnsi="Times New Roman"/>
          <w:sz w:val="24"/>
          <w:szCs w:val="24"/>
        </w:rPr>
        <w:t>. ВА0000000110</w:t>
      </w: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sz w:val="24"/>
          <w:szCs w:val="24"/>
          <w:u w:val="single"/>
        </w:rPr>
        <w:lastRenderedPageBreak/>
        <w:t>Кабинет № 719</w:t>
      </w:r>
    </w:p>
    <w:p w:rsidR="00F8742C" w:rsidRPr="00F8742C" w:rsidRDefault="00F8742C" w:rsidP="00F874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Микроскоп </w:t>
      </w:r>
      <w:proofErr w:type="spellStart"/>
      <w:r w:rsidRPr="00F8742C">
        <w:rPr>
          <w:rFonts w:ascii="Times New Roman" w:hAnsi="Times New Roman"/>
          <w:sz w:val="24"/>
          <w:szCs w:val="24"/>
          <w:lang w:val="en-US"/>
        </w:rPr>
        <w:t>Leika</w:t>
      </w:r>
      <w:proofErr w:type="spellEnd"/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DM</w:t>
      </w:r>
      <w:r w:rsidRPr="00F8742C">
        <w:rPr>
          <w:rFonts w:ascii="Times New Roman" w:hAnsi="Times New Roman"/>
          <w:sz w:val="24"/>
          <w:szCs w:val="24"/>
        </w:rPr>
        <w:t>2500 с видеокамерой. ВА0000000263</w:t>
      </w:r>
    </w:p>
    <w:p w:rsidR="00F8742C" w:rsidRPr="00F8742C" w:rsidRDefault="00F8742C" w:rsidP="00F874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>Компьютер персональный</w:t>
      </w:r>
    </w:p>
    <w:p w:rsidR="00F8742C" w:rsidRPr="00F8742C" w:rsidRDefault="00F8742C" w:rsidP="00F8742C">
      <w:pPr>
        <w:spacing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F8742C">
        <w:rPr>
          <w:rFonts w:ascii="Times New Roman" w:hAnsi="Times New Roman"/>
          <w:sz w:val="24"/>
          <w:szCs w:val="24"/>
          <w:u w:val="single"/>
        </w:rPr>
        <w:t>Кабинет № 723</w:t>
      </w:r>
    </w:p>
    <w:p w:rsidR="00F8742C" w:rsidRPr="00F8742C" w:rsidRDefault="00F8742C" w:rsidP="00F8742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742C">
        <w:rPr>
          <w:rFonts w:ascii="Times New Roman" w:hAnsi="Times New Roman"/>
          <w:sz w:val="24"/>
          <w:szCs w:val="24"/>
        </w:rPr>
        <w:t xml:space="preserve">Микротом ротационный </w:t>
      </w:r>
      <w:r w:rsidRPr="00F8742C">
        <w:rPr>
          <w:rFonts w:ascii="Times New Roman" w:hAnsi="Times New Roman"/>
          <w:sz w:val="24"/>
          <w:szCs w:val="24"/>
          <w:lang w:val="en-US"/>
        </w:rPr>
        <w:t>ACCU</w:t>
      </w:r>
      <w:r w:rsidRPr="00F8742C">
        <w:rPr>
          <w:rFonts w:ascii="Times New Roman" w:hAnsi="Times New Roman"/>
          <w:sz w:val="24"/>
          <w:szCs w:val="24"/>
        </w:rPr>
        <w:t>-</w:t>
      </w:r>
      <w:r w:rsidRPr="00F8742C">
        <w:rPr>
          <w:rFonts w:ascii="Times New Roman" w:hAnsi="Times New Roman"/>
          <w:sz w:val="24"/>
          <w:szCs w:val="24"/>
          <w:lang w:val="en-US"/>
        </w:rPr>
        <w:t>Cut</w:t>
      </w:r>
      <w:r w:rsidRPr="00F8742C">
        <w:rPr>
          <w:rFonts w:ascii="Times New Roman" w:hAnsi="Times New Roman"/>
          <w:sz w:val="24"/>
          <w:szCs w:val="24"/>
        </w:rPr>
        <w:t xml:space="preserve"> </w:t>
      </w:r>
      <w:r w:rsidRPr="00F8742C">
        <w:rPr>
          <w:rFonts w:ascii="Times New Roman" w:hAnsi="Times New Roman"/>
          <w:sz w:val="24"/>
          <w:szCs w:val="24"/>
          <w:lang w:val="en-US"/>
        </w:rPr>
        <w:t>SRM</w:t>
      </w:r>
      <w:r w:rsidRPr="00F8742C">
        <w:rPr>
          <w:rFonts w:ascii="Times New Roman" w:hAnsi="Times New Roman"/>
          <w:sz w:val="24"/>
          <w:szCs w:val="24"/>
        </w:rPr>
        <w:t xml:space="preserve"> 200. ВА0000000472</w:t>
      </w:r>
    </w:p>
    <w:p w:rsidR="00F8742C" w:rsidRPr="00F8742C" w:rsidRDefault="00F8742C" w:rsidP="00F8742C">
      <w:pPr>
        <w:jc w:val="center"/>
        <w:rPr>
          <w:rFonts w:ascii="Times New Roman" w:hAnsi="Times New Roman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041452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Таблица </w:t>
      </w:r>
      <w:r w:rsidR="00F8742C" w:rsidRPr="00F8742C">
        <w:rPr>
          <w:rFonts w:ascii="Times New Roman" w:hAnsi="Times New Roman"/>
          <w:color w:val="000000"/>
          <w:sz w:val="24"/>
          <w:szCs w:val="24"/>
        </w:rPr>
        <w:t xml:space="preserve"> – Сведения о наличии библиотек, объектов спорта, об условиях питания и охраны здоровья обучающихся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2978"/>
        <w:gridCol w:w="2979"/>
        <w:gridCol w:w="2979"/>
        <w:gridCol w:w="2979"/>
      </w:tblGrid>
      <w:tr w:rsidR="00F8742C" w:rsidRPr="00F8742C" w:rsidTr="00793304">
        <w:tc>
          <w:tcPr>
            <w:tcW w:w="2978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Вид помещения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Адрес места нахождения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Площадь, м</w:t>
            </w:r>
            <w:proofErr w:type="gramStart"/>
            <w:r w:rsidRPr="00F8742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F8742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Количество мест </w:t>
            </w:r>
          </w:p>
        </w:tc>
      </w:tr>
      <w:tr w:rsidR="00F8742C" w:rsidRPr="00F8742C" w:rsidTr="00793304">
        <w:trPr>
          <w:trHeight w:val="327"/>
        </w:trPr>
        <w:tc>
          <w:tcPr>
            <w:tcW w:w="297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1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Цюрупы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дом 3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</w:tr>
      <w:tr w:rsidR="00F8742C" w:rsidRPr="00F8742C" w:rsidTr="00793304">
        <w:tc>
          <w:tcPr>
            <w:tcW w:w="297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Объект питания 1 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Цюрупы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дом 3</w:t>
            </w:r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       164,6 кв</w:t>
            </w:r>
            <w:proofErr w:type="gramStart"/>
            <w:r w:rsidRPr="00F8742C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97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t xml:space="preserve">Таблица  – Сведения о доступе к электронной информационно-образовательной среде, информационным системам и информационно-телекоммуникационным сетям и электронным ресурсам, к которым обеспечивается доступ </w:t>
      </w:r>
      <w:proofErr w:type="gramStart"/>
      <w:r w:rsidRPr="00F8742C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F8742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400"/>
        <w:gridCol w:w="7386"/>
      </w:tblGrid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Наличие в образовательной организации электронной информационно-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614"/>
            </w:tblGrid>
            <w:tr w:rsidR="00F8742C" w:rsidRPr="00F8742C" w:rsidTr="00793304">
              <w:trPr>
                <w:trHeight w:val="109"/>
              </w:trPr>
              <w:tc>
                <w:tcPr>
                  <w:tcW w:w="0" w:type="auto"/>
                </w:tcPr>
                <w:p w:rsidR="00F8742C" w:rsidRPr="00F8742C" w:rsidRDefault="00F8742C" w:rsidP="0079330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F8742C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образовательной среды </w:t>
                  </w:r>
                </w:p>
              </w:tc>
            </w:tr>
          </w:tbl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44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Да 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Общее количество компьютеров с выходом в информационно-телекоммуникационную сеть «Интернет», к которым имеют доступ обучающиеся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t>7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Общее количество ЭБС, к которым имеют доступ </w:t>
            </w:r>
            <w:proofErr w:type="gramStart"/>
            <w:r w:rsidRPr="00F8742C">
              <w:t>обучающиеся</w:t>
            </w:r>
            <w:proofErr w:type="gramEnd"/>
            <w:r w:rsidRPr="00F8742C">
              <w:t xml:space="preserve"> (собственных или на договорной основе)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t>-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Наличие собственных электронных образовательных и информационных ресурсов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t>-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lastRenderedPageBreak/>
              <w:t xml:space="preserve">Наличие сторонних электронных образовательных и информационных ресурсов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t>-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t xml:space="preserve">Наличие базы данных электронного каталога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pStyle w:val="Default"/>
            </w:pPr>
            <w:r w:rsidRPr="00F8742C">
              <w:t>-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t xml:space="preserve">Таблица  – Наличие общежития, интерната, количество жилых помещений в общежитии, интернате </w:t>
      </w:r>
      <w:proofErr w:type="gramStart"/>
      <w:r w:rsidRPr="00F8742C">
        <w:rPr>
          <w:rFonts w:ascii="Times New Roman" w:hAnsi="Times New Roman"/>
          <w:color w:val="000000"/>
          <w:sz w:val="24"/>
          <w:szCs w:val="24"/>
        </w:rPr>
        <w:t>для</w:t>
      </w:r>
      <w:proofErr w:type="gramEnd"/>
      <w:r w:rsidRPr="00F8742C">
        <w:rPr>
          <w:rFonts w:ascii="Times New Roman" w:hAnsi="Times New Roman"/>
          <w:color w:val="000000"/>
          <w:sz w:val="24"/>
          <w:szCs w:val="24"/>
        </w:rPr>
        <w:t xml:space="preserve"> иногородних обучающихся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7396"/>
        <w:gridCol w:w="7390"/>
      </w:tblGrid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Значение 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общежитий,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интернатов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Общая площадь, м</w:t>
            </w:r>
            <w:proofErr w:type="gramStart"/>
            <w:r w:rsidRPr="00F8742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F8742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общежитий,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интернатов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Жилая площадь, м</w:t>
            </w:r>
            <w:proofErr w:type="gramStart"/>
            <w:r w:rsidRPr="00F8742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  <w:r w:rsidRPr="00F8742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общежитий,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интернатов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Количество мест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общежитиях, </w:t>
            </w:r>
          </w:p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интернатах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Обеспеченность общежитий, интернатов 100% мягким и жестким инвентарем по установленным стандартным нормам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питания (включая буфеты, столовые) (да/нет) в общежитиях, в интернатах </w:t>
            </w:r>
          </w:p>
        </w:tc>
        <w:tc>
          <w:tcPr>
            <w:tcW w:w="7447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t xml:space="preserve">Таблица – Информация о трудоустройстве выпускников образовательных организаций за </w:t>
      </w:r>
      <w:proofErr w:type="gramStart"/>
      <w:r w:rsidRPr="00F8742C">
        <w:rPr>
          <w:rFonts w:ascii="Times New Roman" w:hAnsi="Times New Roman"/>
          <w:color w:val="000000"/>
          <w:sz w:val="24"/>
          <w:szCs w:val="24"/>
        </w:rPr>
        <w:t>последние</w:t>
      </w:r>
      <w:proofErr w:type="gramEnd"/>
      <w:r w:rsidRPr="00F8742C">
        <w:rPr>
          <w:rFonts w:ascii="Times New Roman" w:hAnsi="Times New Roman"/>
          <w:color w:val="000000"/>
          <w:sz w:val="24"/>
          <w:szCs w:val="24"/>
        </w:rPr>
        <w:t xml:space="preserve"> 3 года 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593"/>
        <w:gridCol w:w="1844"/>
        <w:gridCol w:w="1763"/>
        <w:gridCol w:w="2020"/>
        <w:gridCol w:w="1763"/>
        <w:gridCol w:w="2020"/>
        <w:gridCol w:w="1763"/>
        <w:gridCol w:w="2020"/>
      </w:tblGrid>
      <w:tr w:rsidR="00F8742C" w:rsidRPr="00F8742C" w:rsidTr="00793304">
        <w:tc>
          <w:tcPr>
            <w:tcW w:w="1853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Код </w:t>
            </w:r>
          </w:p>
        </w:tc>
        <w:tc>
          <w:tcPr>
            <w:tcW w:w="1860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Наименование профессии, специальности, направления </w:t>
            </w: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подготовки </w:t>
            </w:r>
          </w:p>
        </w:tc>
        <w:tc>
          <w:tcPr>
            <w:tcW w:w="3727" w:type="dxa"/>
            <w:gridSpan w:val="2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2015  год </w:t>
            </w:r>
          </w:p>
        </w:tc>
        <w:tc>
          <w:tcPr>
            <w:tcW w:w="3727" w:type="dxa"/>
            <w:gridSpan w:val="2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2016 год </w:t>
            </w:r>
          </w:p>
        </w:tc>
        <w:tc>
          <w:tcPr>
            <w:tcW w:w="3727" w:type="dxa"/>
            <w:gridSpan w:val="2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 xml:space="preserve">2017 год </w:t>
            </w:r>
          </w:p>
        </w:tc>
      </w:tr>
      <w:tr w:rsidR="00F8742C" w:rsidRPr="00F8742C" w:rsidTr="00793304">
        <w:tc>
          <w:tcPr>
            <w:tcW w:w="185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6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Кол-во выпускников 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Кол-во трудоустроенных выпускников 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Кол-во выпускников 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Кол-во трудоустроенных выпускников 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Кол-во выпускников 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Кол-во трудоустроенных выпускников </w:t>
            </w:r>
          </w:p>
        </w:tc>
      </w:tr>
      <w:tr w:rsidR="00F8742C" w:rsidRPr="00F8742C" w:rsidTr="00793304">
        <w:tc>
          <w:tcPr>
            <w:tcW w:w="185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03.03.04</w:t>
            </w:r>
          </w:p>
        </w:tc>
        <w:tc>
          <w:tcPr>
            <w:tcW w:w="186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Клеточная биология</w:t>
            </w:r>
            <w:proofErr w:type="gram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ц</w:t>
            </w:r>
            <w:proofErr w:type="gram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итология. гистология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8742C" w:rsidRPr="00F8742C" w:rsidTr="00793304">
        <w:tc>
          <w:tcPr>
            <w:tcW w:w="185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14.03.02 </w:t>
            </w:r>
          </w:p>
        </w:tc>
        <w:tc>
          <w:tcPr>
            <w:tcW w:w="186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патологическая анатомия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F8742C" w:rsidRPr="00F8742C" w:rsidTr="00793304">
        <w:tc>
          <w:tcPr>
            <w:tcW w:w="185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31.08.07</w:t>
            </w:r>
          </w:p>
        </w:tc>
        <w:tc>
          <w:tcPr>
            <w:tcW w:w="186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патологическая анатомия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858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t xml:space="preserve">Таблица – Объем образовательной деятельности 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3699"/>
        <w:gridCol w:w="3695"/>
        <w:gridCol w:w="3694"/>
        <w:gridCol w:w="3698"/>
      </w:tblGrid>
      <w:tr w:rsidR="00F8742C" w:rsidRPr="00F8742C" w:rsidTr="00793304">
        <w:tc>
          <w:tcPr>
            <w:tcW w:w="14894" w:type="dxa"/>
            <w:gridSpan w:val="4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Объем образовательной деятельности, финансовое обеспечение которой осуществляется</w:t>
            </w:r>
          </w:p>
        </w:tc>
      </w:tr>
      <w:tr w:rsidR="00F8742C" w:rsidRPr="00F8742C" w:rsidTr="00793304">
        <w:tc>
          <w:tcPr>
            <w:tcW w:w="372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 счѐт бюджетных ассигнований федерального бюджета (тыс. руб.) </w:t>
            </w:r>
          </w:p>
        </w:tc>
        <w:tc>
          <w:tcPr>
            <w:tcW w:w="372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 счѐт бюджетов субъектов Российской Федерации (тыс. руб.) </w:t>
            </w:r>
          </w:p>
        </w:tc>
        <w:tc>
          <w:tcPr>
            <w:tcW w:w="372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 счѐт местных бюджетов (тыс. руб.) </w:t>
            </w:r>
          </w:p>
        </w:tc>
        <w:tc>
          <w:tcPr>
            <w:tcW w:w="372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договорам об образовании за счет средств физических и (или) юридических лиц (тыс. руб.) </w:t>
            </w:r>
          </w:p>
        </w:tc>
      </w:tr>
      <w:tr w:rsidR="00F8742C" w:rsidRPr="00F8742C" w:rsidTr="00793304">
        <w:tc>
          <w:tcPr>
            <w:tcW w:w="372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2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2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724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220 т.р.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F8742C">
        <w:rPr>
          <w:rFonts w:ascii="Times New Roman" w:hAnsi="Times New Roman"/>
          <w:color w:val="000000"/>
          <w:sz w:val="24"/>
          <w:szCs w:val="24"/>
        </w:rPr>
        <w:t xml:space="preserve">Таблица 23 – Информация о количестве вакантных мест для приѐма (перевода) в разрезе специальности, направления подготовки образовательной организации в 2018 году </w:t>
      </w: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1382"/>
        <w:gridCol w:w="1855"/>
        <w:gridCol w:w="1694"/>
        <w:gridCol w:w="1242"/>
        <w:gridCol w:w="2372"/>
        <w:gridCol w:w="1630"/>
        <w:gridCol w:w="1534"/>
        <w:gridCol w:w="1465"/>
        <w:gridCol w:w="1612"/>
      </w:tblGrid>
      <w:tr w:rsidR="00F8742C" w:rsidRPr="00F8742C" w:rsidTr="00793304">
        <w:tc>
          <w:tcPr>
            <w:tcW w:w="163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Код </w:t>
            </w:r>
          </w:p>
        </w:tc>
        <w:tc>
          <w:tcPr>
            <w:tcW w:w="16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64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Уровень образования </w:t>
            </w:r>
          </w:p>
        </w:tc>
        <w:tc>
          <w:tcPr>
            <w:tcW w:w="16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Курс </w:t>
            </w:r>
          </w:p>
        </w:tc>
        <w:tc>
          <w:tcPr>
            <w:tcW w:w="18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Форма обучения (очная/заочная/</w:t>
            </w:r>
            <w:proofErr w:type="spellStart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очно-заочная</w:t>
            </w:r>
            <w:proofErr w:type="spellEnd"/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6504" w:type="dxa"/>
            <w:gridSpan w:val="4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вакантных мест для приема (перевода) на места, финансируемые за счет</w:t>
            </w:r>
          </w:p>
        </w:tc>
      </w:tr>
      <w:tr w:rsidR="00F8742C" w:rsidRPr="00F8742C" w:rsidTr="00793304">
        <w:tc>
          <w:tcPr>
            <w:tcW w:w="1630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49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62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бюджетных ассигнований федерального 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бюджета 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бюджетов субъектов Российской 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Федерации 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местных бюджетов 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 договорам об образовании </w:t>
            </w: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за счет средств физических и (или) юридических лиц </w:t>
            </w:r>
          </w:p>
        </w:tc>
      </w:tr>
      <w:tr w:rsidR="00F8742C" w:rsidRPr="00F8742C" w:rsidTr="00793304">
        <w:tc>
          <w:tcPr>
            <w:tcW w:w="1630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49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45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33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8742C" w:rsidRPr="00F8742C" w:rsidTr="00793304">
        <w:tc>
          <w:tcPr>
            <w:tcW w:w="1630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16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</w:tc>
        <w:tc>
          <w:tcPr>
            <w:tcW w:w="164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6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 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1630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03.03.04</w:t>
            </w:r>
          </w:p>
        </w:tc>
        <w:tc>
          <w:tcPr>
            <w:tcW w:w="16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Клеточная биология, цитология, гистология</w:t>
            </w:r>
          </w:p>
        </w:tc>
        <w:tc>
          <w:tcPr>
            <w:tcW w:w="164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6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заочная 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1630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14.03.02</w:t>
            </w:r>
          </w:p>
        </w:tc>
        <w:tc>
          <w:tcPr>
            <w:tcW w:w="16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</w:tc>
        <w:tc>
          <w:tcPr>
            <w:tcW w:w="164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(аспирантура)</w:t>
            </w:r>
          </w:p>
        </w:tc>
        <w:tc>
          <w:tcPr>
            <w:tcW w:w="16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очная 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1630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14.03.02</w:t>
            </w:r>
          </w:p>
        </w:tc>
        <w:tc>
          <w:tcPr>
            <w:tcW w:w="16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</w:tc>
        <w:tc>
          <w:tcPr>
            <w:tcW w:w="164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 xml:space="preserve">высшее образование – подготовка кадров высшей </w:t>
            </w: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квалификации (аспирантура)</w:t>
            </w:r>
          </w:p>
        </w:tc>
        <w:tc>
          <w:tcPr>
            <w:tcW w:w="16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8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заочная 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8742C" w:rsidRPr="00F8742C" w:rsidTr="00793304">
        <w:tc>
          <w:tcPr>
            <w:tcW w:w="1630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03.08.07</w:t>
            </w:r>
          </w:p>
        </w:tc>
        <w:tc>
          <w:tcPr>
            <w:tcW w:w="1649" w:type="dxa"/>
          </w:tcPr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Патологическая анатомия</w:t>
            </w:r>
          </w:p>
          <w:p w:rsidR="00F8742C" w:rsidRPr="00F8742C" w:rsidRDefault="00F8742C" w:rsidP="00793304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8742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31.00.00 Клиническая медицина</w:t>
            </w:r>
          </w:p>
        </w:tc>
        <w:tc>
          <w:tcPr>
            <w:tcW w:w="1645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iCs/>
                <w:sz w:val="24"/>
                <w:szCs w:val="24"/>
              </w:rPr>
              <w:t>высшее образование – подготовка кадров высшей квалификации (ординатура)</w:t>
            </w:r>
          </w:p>
        </w:tc>
        <w:tc>
          <w:tcPr>
            <w:tcW w:w="16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33" w:type="dxa"/>
          </w:tcPr>
          <w:p w:rsidR="00F8742C" w:rsidRPr="00F8742C" w:rsidRDefault="00F8742C" w:rsidP="0079330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26" w:type="dxa"/>
          </w:tcPr>
          <w:p w:rsidR="00F8742C" w:rsidRPr="00F8742C" w:rsidRDefault="00F8742C" w:rsidP="00793304">
            <w:pPr>
              <w:rPr>
                <w:rFonts w:ascii="Times New Roman" w:hAnsi="Times New Roman"/>
                <w:sz w:val="24"/>
                <w:szCs w:val="24"/>
              </w:rPr>
            </w:pPr>
            <w:r w:rsidRPr="00F8742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 w:rsidP="00F8742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p w:rsidR="00F8742C" w:rsidRPr="00F8742C" w:rsidRDefault="00F8742C">
      <w:pPr>
        <w:rPr>
          <w:rFonts w:ascii="Times New Roman" w:hAnsi="Times New Roman"/>
          <w:sz w:val="24"/>
          <w:szCs w:val="24"/>
        </w:rPr>
      </w:pPr>
    </w:p>
    <w:sectPr w:rsidR="00F8742C" w:rsidRPr="00F8742C" w:rsidSect="00F8742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18FC"/>
    <w:multiLevelType w:val="hybridMultilevel"/>
    <w:tmpl w:val="875E9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7D3CC6"/>
    <w:multiLevelType w:val="hybridMultilevel"/>
    <w:tmpl w:val="6FA48A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81C01"/>
    <w:multiLevelType w:val="hybridMultilevel"/>
    <w:tmpl w:val="1C5A1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97B53"/>
    <w:multiLevelType w:val="hybridMultilevel"/>
    <w:tmpl w:val="E6B682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E5DA6"/>
    <w:multiLevelType w:val="hybridMultilevel"/>
    <w:tmpl w:val="CDC0C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CE2FC6"/>
    <w:multiLevelType w:val="hybridMultilevel"/>
    <w:tmpl w:val="F05CBDAC"/>
    <w:lvl w:ilvl="0" w:tplc="1E085C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DF184A"/>
    <w:multiLevelType w:val="hybridMultilevel"/>
    <w:tmpl w:val="FC1A3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FC5805"/>
    <w:multiLevelType w:val="hybridMultilevel"/>
    <w:tmpl w:val="09B49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562405"/>
    <w:multiLevelType w:val="hybridMultilevel"/>
    <w:tmpl w:val="F3E67C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FA5B84"/>
    <w:multiLevelType w:val="multilevel"/>
    <w:tmpl w:val="03AE68A6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eastAsia="Times New Roman" w:hint="default"/>
      </w:rPr>
    </w:lvl>
  </w:abstractNum>
  <w:abstractNum w:abstractNumId="10">
    <w:nsid w:val="756743C2"/>
    <w:multiLevelType w:val="hybridMultilevel"/>
    <w:tmpl w:val="5CF6C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0"/>
  </w:num>
  <w:num w:numId="5">
    <w:abstractNumId w:val="0"/>
  </w:num>
  <w:num w:numId="6">
    <w:abstractNumId w:val="3"/>
  </w:num>
  <w:num w:numId="7">
    <w:abstractNumId w:val="6"/>
  </w:num>
  <w:num w:numId="8">
    <w:abstractNumId w:val="4"/>
  </w:num>
  <w:num w:numId="9">
    <w:abstractNumId w:val="7"/>
  </w:num>
  <w:num w:numId="10">
    <w:abstractNumId w:val="2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F5512"/>
    <w:rsid w:val="00041452"/>
    <w:rsid w:val="001E2C7F"/>
    <w:rsid w:val="001E2E74"/>
    <w:rsid w:val="001F4AD4"/>
    <w:rsid w:val="00211904"/>
    <w:rsid w:val="002235BA"/>
    <w:rsid w:val="002520A0"/>
    <w:rsid w:val="003132AB"/>
    <w:rsid w:val="003E0E90"/>
    <w:rsid w:val="00431585"/>
    <w:rsid w:val="004A5046"/>
    <w:rsid w:val="007A2E8E"/>
    <w:rsid w:val="00801FF7"/>
    <w:rsid w:val="00877AAE"/>
    <w:rsid w:val="008D372C"/>
    <w:rsid w:val="009B47DA"/>
    <w:rsid w:val="009B4E66"/>
    <w:rsid w:val="009F344C"/>
    <w:rsid w:val="00C10D0F"/>
    <w:rsid w:val="00C372CC"/>
    <w:rsid w:val="00D241B0"/>
    <w:rsid w:val="00E00E16"/>
    <w:rsid w:val="00EF5512"/>
    <w:rsid w:val="00F87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51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551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F5512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EF551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EF55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EF5512"/>
    <w:rPr>
      <w:b/>
      <w:bCs/>
    </w:rPr>
  </w:style>
  <w:style w:type="table" w:customStyle="1" w:styleId="1">
    <w:name w:val="Сетка таблицы1"/>
    <w:basedOn w:val="a1"/>
    <w:next w:val="a3"/>
    <w:uiPriority w:val="59"/>
    <w:rsid w:val="00EF55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rsid w:val="00EF551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F5512"/>
    <w:pPr>
      <w:widowControl w:val="0"/>
      <w:shd w:val="clear" w:color="auto" w:fill="FFFFFF"/>
      <w:spacing w:before="480" w:after="0" w:line="365" w:lineRule="exact"/>
    </w:pPr>
    <w:rPr>
      <w:rFonts w:ascii="Times New Roman" w:eastAsia="Times New Roman" w:hAnsi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C37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72CC"/>
    <w:rPr>
      <w:rFonts w:ascii="Tahoma" w:eastAsia="Calibri" w:hAnsi="Tahoma" w:cs="Tahoma"/>
      <w:sz w:val="16"/>
      <w:szCs w:val="16"/>
    </w:rPr>
  </w:style>
  <w:style w:type="paragraph" w:customStyle="1" w:styleId="Style4">
    <w:name w:val="Style4"/>
    <w:basedOn w:val="a"/>
    <w:uiPriority w:val="99"/>
    <w:rsid w:val="00F8742C"/>
    <w:pPr>
      <w:widowControl w:val="0"/>
      <w:autoSpaceDE w:val="0"/>
      <w:autoSpaceDN w:val="0"/>
      <w:adjustRightInd w:val="0"/>
      <w:spacing w:after="0" w:line="33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rfolhum.ru/" TargetMode="External"/><Relationship Id="rId3" Type="http://schemas.openxmlformats.org/officeDocument/2006/relationships/styles" Target="styles.xml"/><Relationship Id="rId7" Type="http://schemas.openxmlformats.org/officeDocument/2006/relationships/hyperlink" Target="mailto:morfolhum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51FE5F-E215-4E1A-AD5C-082A8CCE1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42</Pages>
  <Words>8241</Words>
  <Characters>46979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6</cp:revision>
  <cp:lastPrinted>2018-04-11T06:04:00Z</cp:lastPrinted>
  <dcterms:created xsi:type="dcterms:W3CDTF">2018-04-11T05:57:00Z</dcterms:created>
  <dcterms:modified xsi:type="dcterms:W3CDTF">2018-04-13T09:04:00Z</dcterms:modified>
</cp:coreProperties>
</file>