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A87" w:rsidRDefault="003B2A87" w:rsidP="003B2A87">
      <w:pPr>
        <w:tabs>
          <w:tab w:val="left" w:pos="900"/>
        </w:tabs>
        <w:jc w:val="right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right"/>
        <w:rPr>
          <w:sz w:val="28"/>
          <w:szCs w:val="28"/>
        </w:rPr>
      </w:pPr>
    </w:p>
    <w:p w:rsidR="00945378" w:rsidRDefault="00945378" w:rsidP="003B2A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639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378" w:rsidRDefault="00945378" w:rsidP="003B2A87">
      <w:pPr>
        <w:jc w:val="both"/>
        <w:rPr>
          <w:sz w:val="28"/>
          <w:szCs w:val="28"/>
        </w:rPr>
      </w:pPr>
    </w:p>
    <w:p w:rsidR="003B2A87" w:rsidRDefault="003B2A87" w:rsidP="003B2A87">
      <w:pPr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Рабочая  программа   дисциплины «Медицина чрезвычайных ситуаций» составлена на основании ФГОС ВО по направлению подготовки (ординатура)</w:t>
      </w:r>
      <w:r w:rsidRPr="00DA7C03">
        <w:rPr>
          <w:sz w:val="28"/>
          <w:szCs w:val="28"/>
        </w:rPr>
        <w:t xml:space="preserve"> </w:t>
      </w:r>
      <w:r>
        <w:rPr>
          <w:sz w:val="28"/>
          <w:szCs w:val="28"/>
        </w:rPr>
        <w:t>31.08.07 патологическая анатомия</w:t>
      </w:r>
    </w:p>
    <w:p w:rsidR="003B2A87" w:rsidRDefault="003B2A87" w:rsidP="003B2A87">
      <w:pPr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Разработчики рабочей программы</w:t>
      </w:r>
      <w:r>
        <w:rPr>
          <w:sz w:val="28"/>
          <w:szCs w:val="28"/>
        </w:rPr>
        <w:t>:</w:t>
      </w: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центральной </w:t>
      </w:r>
      <w:proofErr w:type="spellStart"/>
      <w:r>
        <w:rPr>
          <w:sz w:val="28"/>
          <w:szCs w:val="28"/>
        </w:rPr>
        <w:t>патологанатомической</w:t>
      </w:r>
      <w:proofErr w:type="spellEnd"/>
      <w:r>
        <w:rPr>
          <w:sz w:val="28"/>
          <w:szCs w:val="28"/>
        </w:rPr>
        <w:t xml:space="preserve"> лабораторией чл.-корр. РАН </w:t>
      </w:r>
      <w:proofErr w:type="spellStart"/>
      <w:r>
        <w:rPr>
          <w:sz w:val="28"/>
          <w:szCs w:val="28"/>
        </w:rPr>
        <w:t>профессор______________Л.В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Кактурский</w:t>
      </w:r>
      <w:proofErr w:type="spellEnd"/>
      <w:r>
        <w:rPr>
          <w:sz w:val="28"/>
          <w:szCs w:val="28"/>
        </w:rPr>
        <w:t xml:space="preserve">.     </w:t>
      </w: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ind w:left="720"/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ind w:left="72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утверждена  на заседании  Учен</w:t>
      </w:r>
      <w:r w:rsidR="00626AE7">
        <w:rPr>
          <w:sz w:val="28"/>
          <w:szCs w:val="28"/>
        </w:rPr>
        <w:t>ого совета ФГБНУ НИИМЧ  от 22.06.2016</w:t>
      </w:r>
      <w:r>
        <w:rPr>
          <w:sz w:val="28"/>
          <w:szCs w:val="28"/>
        </w:rPr>
        <w:t xml:space="preserve"> г.  Протокол № 7 </w:t>
      </w: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tabs>
          <w:tab w:val="left" w:pos="900"/>
        </w:tabs>
        <w:jc w:val="both"/>
        <w:rPr>
          <w:sz w:val="28"/>
          <w:szCs w:val="28"/>
        </w:rPr>
      </w:pPr>
    </w:p>
    <w:p w:rsidR="003B2A87" w:rsidRDefault="003B2A87" w:rsidP="003B2A87">
      <w:pPr>
        <w:ind w:firstLine="709"/>
        <w:jc w:val="both"/>
        <w:rPr>
          <w:rFonts w:eastAsia="Calibri"/>
          <w:b/>
          <w:sz w:val="28"/>
          <w:szCs w:val="28"/>
        </w:rPr>
      </w:pPr>
      <w:r w:rsidRPr="00DE0F16">
        <w:rPr>
          <w:rFonts w:eastAsia="Calibri"/>
          <w:b/>
          <w:sz w:val="28"/>
          <w:szCs w:val="28"/>
        </w:rPr>
        <w:lastRenderedPageBreak/>
        <w:t>Результаты обучения, формируемые в результате освоения дисциплины (модуля).</w:t>
      </w:r>
    </w:p>
    <w:p w:rsidR="003B2A87" w:rsidRPr="00342B9F" w:rsidRDefault="003B2A87" w:rsidP="003B2A87">
      <w:pPr>
        <w:ind w:firstLine="709"/>
        <w:jc w:val="both"/>
        <w:rPr>
          <w:rFonts w:eastAsia="Calibri"/>
          <w:b/>
          <w:sz w:val="28"/>
          <w:szCs w:val="28"/>
        </w:rPr>
      </w:pPr>
      <w:r w:rsidRPr="00342B9F">
        <w:rPr>
          <w:sz w:val="28"/>
          <w:szCs w:val="28"/>
        </w:rPr>
        <w:t>Процесс изучения дисциплины направлен на формирование следующих компетенций</w:t>
      </w:r>
    </w:p>
    <w:p w:rsidR="003B2A87" w:rsidRPr="00342B9F" w:rsidRDefault="003B2A87" w:rsidP="003B2A8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42B9F">
        <w:rPr>
          <w:sz w:val="28"/>
          <w:szCs w:val="28"/>
          <w:lang w:eastAsia="ar-SA"/>
        </w:rPr>
        <w:t>готовность к абстрактному мышлению, анализу, синтезу (УК-1);</w:t>
      </w:r>
    </w:p>
    <w:p w:rsidR="003B2A87" w:rsidRPr="00342B9F" w:rsidRDefault="003B2A87" w:rsidP="003B2A8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42B9F">
        <w:rPr>
          <w:sz w:val="28"/>
          <w:szCs w:val="28"/>
          <w:lang w:eastAsia="ar-SA"/>
        </w:rPr>
        <w:t>готовность к управлению коллективом, толерантно воспринимать социальные, этнические, конфессиональные и культурные различия (УК-2);</w:t>
      </w:r>
    </w:p>
    <w:p w:rsidR="003B2A87" w:rsidRPr="00342B9F" w:rsidRDefault="003B2A87" w:rsidP="003B2A87">
      <w:pPr>
        <w:pStyle w:val="a6"/>
        <w:spacing w:after="0"/>
        <w:ind w:left="0" w:firstLine="709"/>
        <w:jc w:val="both"/>
        <w:rPr>
          <w:sz w:val="28"/>
          <w:szCs w:val="28"/>
        </w:rPr>
      </w:pPr>
      <w:proofErr w:type="gramStart"/>
      <w:r w:rsidRPr="00342B9F">
        <w:rPr>
          <w:sz w:val="28"/>
          <w:szCs w:val="28"/>
        </w:rPr>
        <w:t>готовность к организации медицинской помощи при чрезвычайных ситуациях, в том числе медицинской эвакуации (ПК-9.</w:t>
      </w:r>
      <w:proofErr w:type="gramEnd"/>
    </w:p>
    <w:p w:rsidR="003B2A87" w:rsidRPr="00342B9F" w:rsidRDefault="003B2A87" w:rsidP="003B2A87">
      <w:pPr>
        <w:suppressAutoHyphens/>
        <w:ind w:firstLine="709"/>
        <w:jc w:val="both"/>
        <w:rPr>
          <w:sz w:val="28"/>
          <w:szCs w:val="28"/>
          <w:lang w:eastAsia="ar-SA"/>
        </w:rPr>
      </w:pPr>
    </w:p>
    <w:p w:rsidR="003B2A87" w:rsidRDefault="003B2A87" w:rsidP="003B2A87">
      <w:pPr>
        <w:tabs>
          <w:tab w:val="left" w:pos="900"/>
        </w:tabs>
        <w:jc w:val="both"/>
        <w:rPr>
          <w:lang w:eastAsia="en-US"/>
        </w:rPr>
      </w:pPr>
    </w:p>
    <w:p w:rsidR="003B2A87" w:rsidRDefault="003B2A87" w:rsidP="003B2A87">
      <w:pPr>
        <w:tabs>
          <w:tab w:val="left" w:pos="2431"/>
        </w:tabs>
        <w:jc w:val="both"/>
        <w:rPr>
          <w:b/>
          <w:bCs/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color w:val="000000"/>
          <w:spacing w:val="-1"/>
          <w:sz w:val="28"/>
          <w:szCs w:val="28"/>
        </w:rPr>
        <w:t xml:space="preserve"> Ординатор должен знать: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-    Характеристику районов чрезвычайных ситуаций мирного времени.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- Основы организации лечебно-эвакуационных мероприятий в чрезвычайных ситуациях мирного времени.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-   Подготовку и работу лечебно-профилактического учреждения при чрезвычайных ситуациях мирного времени.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 xml:space="preserve">            -  Организацию и порядок эвакуации населения и лечебных учреждений.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color w:val="000000"/>
          <w:spacing w:val="-3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- Основные положения нормативных правовых документов по мобилизационной подготовке здравоохранения и организации медицинского обеспечения населения в чрезвычайных ситуациях мирного времени (Федеральные законы,  указы Президента РФ,  постановления Правительства РФ,  приказы,  инструкции,  методические указания Министерства здравоохранения РФ)</w:t>
      </w:r>
      <w:proofErr w:type="gramStart"/>
      <w:r>
        <w:rPr>
          <w:bCs/>
          <w:color w:val="000000"/>
          <w:spacing w:val="-1"/>
          <w:sz w:val="28"/>
          <w:szCs w:val="28"/>
        </w:rPr>
        <w:t>.</w:t>
      </w:r>
      <w:r>
        <w:rPr>
          <w:bCs/>
          <w:color w:val="000000"/>
          <w:spacing w:val="-2"/>
          <w:sz w:val="28"/>
          <w:szCs w:val="28"/>
        </w:rPr>
        <w:t>Н</w:t>
      </w:r>
      <w:proofErr w:type="gramEnd"/>
      <w:r>
        <w:rPr>
          <w:bCs/>
          <w:color w:val="000000"/>
          <w:spacing w:val="-2"/>
          <w:sz w:val="28"/>
          <w:szCs w:val="28"/>
        </w:rPr>
        <w:t>а семинарских занятиях проводится об</w:t>
      </w:r>
      <w:r>
        <w:rPr>
          <w:bCs/>
          <w:color w:val="000000"/>
          <w:spacing w:val="-2"/>
          <w:sz w:val="28"/>
          <w:szCs w:val="28"/>
        </w:rPr>
        <w:softHyphen/>
        <w:t>суждение наиболее сложных вопросов изучаемого материала в целях углубления и закрепле</w:t>
      </w:r>
      <w:r>
        <w:rPr>
          <w:bCs/>
          <w:color w:val="000000"/>
          <w:spacing w:val="-2"/>
          <w:sz w:val="28"/>
          <w:szCs w:val="28"/>
        </w:rPr>
        <w:softHyphen/>
        <w:t xml:space="preserve">ния знаний ординаторов полученных ими на лекциях и в процессе самостоятельной работы над учебным материалом. Семинары рекомендуется сопровождать реферативными докладами </w:t>
      </w:r>
      <w:proofErr w:type="gramStart"/>
      <w:r>
        <w:rPr>
          <w:bCs/>
          <w:color w:val="000000"/>
          <w:spacing w:val="-3"/>
          <w:sz w:val="28"/>
          <w:szCs w:val="28"/>
        </w:rPr>
        <w:t>обучаемых</w:t>
      </w:r>
      <w:proofErr w:type="gramEnd"/>
      <w:r>
        <w:rPr>
          <w:bCs/>
          <w:color w:val="000000"/>
          <w:spacing w:val="-3"/>
          <w:sz w:val="28"/>
          <w:szCs w:val="28"/>
        </w:rPr>
        <w:t>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Ординатор должен уметь: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-Грамотно вести себя при чрезвычайных ситуациях,  применяя правила подобного поведения по отношению к коллегам и пациентам, оказывать первую медицинскую,  врачебную и психологическую помощь в экстренных ситуациях.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Выбрать правильную тактику в особенностях медицинского обеспечения населения в чрезвычайных ситуациях мирного времени. 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Оказание первой медицинской,  врачебной и медико-психологической помощи детям,  взрослым,  беременным женщинам,  пожилым и старикам и другим лицам в чрезвычайных ситуациях.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 С основами медико-психологической реабилитации спасателей.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Программой предусматривается закрепление ранее полученных навыков и получение представления алгоритма действия медицинского работника, при работе в лечебно-профилактическом учреждении или на этапах эвакуации пострадавших при чрезвычайных ситуациях мирного </w:t>
      </w:r>
      <w:r>
        <w:rPr>
          <w:bCs/>
          <w:sz w:val="28"/>
          <w:szCs w:val="28"/>
        </w:rPr>
        <w:lastRenderedPageBreak/>
        <w:t>времени.</w:t>
      </w: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Ординатор должен владеть:</w:t>
      </w:r>
    </w:p>
    <w:p w:rsidR="003B2A87" w:rsidRDefault="003B2A87" w:rsidP="003B2A87">
      <w:pPr>
        <w:suppressAutoHyphens/>
        <w:autoSpaceDE w:val="0"/>
        <w:autoSpaceDN w:val="0"/>
        <w:adjustRightInd w:val="0"/>
        <w:spacing w:line="360" w:lineRule="auto"/>
        <w:ind w:left="142"/>
        <w:jc w:val="both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 Оказания первой врачебной помощи пораженному населению в чрезвычайных ситуациях мирного времени.</w:t>
      </w:r>
    </w:p>
    <w:p w:rsidR="003B2A87" w:rsidRDefault="003B2A87" w:rsidP="003B2A87">
      <w:pPr>
        <w:suppressAutoHyphens/>
        <w:autoSpaceDE w:val="0"/>
        <w:autoSpaceDN w:val="0"/>
        <w:adjustRightInd w:val="0"/>
        <w:spacing w:line="360" w:lineRule="auto"/>
        <w:ind w:left="142"/>
        <w:jc w:val="both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Выполнять возложенные на него функциональные обязанности при работе в лечебных учреждениях и службе медицины катастроф.</w:t>
      </w:r>
    </w:p>
    <w:p w:rsidR="003B2A87" w:rsidRDefault="003B2A87" w:rsidP="003B2A87">
      <w:pPr>
        <w:suppressAutoHyphens/>
        <w:autoSpaceDE w:val="0"/>
        <w:autoSpaceDN w:val="0"/>
        <w:adjustRightInd w:val="0"/>
        <w:spacing w:line="360" w:lineRule="auto"/>
        <w:ind w:left="142"/>
        <w:jc w:val="both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Пользоваться </w:t>
      </w:r>
      <w:proofErr w:type="gramStart"/>
      <w:r>
        <w:rPr>
          <w:bCs/>
          <w:color w:val="000000"/>
          <w:spacing w:val="-2"/>
          <w:sz w:val="28"/>
          <w:szCs w:val="28"/>
        </w:rPr>
        <w:t>медицинским</w:t>
      </w:r>
      <w:proofErr w:type="gramEnd"/>
      <w:r>
        <w:rPr>
          <w:bCs/>
          <w:color w:val="000000"/>
          <w:spacing w:val="-2"/>
          <w:sz w:val="28"/>
          <w:szCs w:val="28"/>
        </w:rPr>
        <w:t xml:space="preserve"> и другими видами имущества,  находящимся на обеспечении формирований и учреждений службы медицины катастроф.</w:t>
      </w:r>
    </w:p>
    <w:p w:rsidR="003B2A87" w:rsidRDefault="003B2A87" w:rsidP="003B2A87">
      <w:pPr>
        <w:suppressAutoHyphens/>
        <w:autoSpaceDE w:val="0"/>
        <w:autoSpaceDN w:val="0"/>
        <w:adjustRightInd w:val="0"/>
        <w:spacing w:line="360" w:lineRule="auto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3B2A87" w:rsidRDefault="003B2A87" w:rsidP="003B2A87">
      <w:pPr>
        <w:suppressAutoHyphens/>
        <w:autoSpaceDE w:val="0"/>
        <w:autoSpaceDN w:val="0"/>
        <w:adjustRightInd w:val="0"/>
        <w:spacing w:line="360" w:lineRule="auto"/>
        <w:ind w:left="142"/>
        <w:jc w:val="both"/>
        <w:rPr>
          <w:b/>
          <w:sz w:val="28"/>
          <w:szCs w:val="28"/>
        </w:rPr>
      </w:pPr>
    </w:p>
    <w:p w:rsidR="003B2A87" w:rsidRDefault="003B2A87" w:rsidP="003B2A87">
      <w:pPr>
        <w:suppressAutoHyphens/>
        <w:autoSpaceDE w:val="0"/>
        <w:autoSpaceDN w:val="0"/>
        <w:adjustRightInd w:val="0"/>
        <w:spacing w:line="360" w:lineRule="auto"/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Уровень компетентности</w:t>
      </w:r>
      <w:r>
        <w:rPr>
          <w:sz w:val="28"/>
          <w:szCs w:val="28"/>
        </w:rPr>
        <w:t xml:space="preserve">:      </w:t>
      </w:r>
    </w:p>
    <w:p w:rsidR="003B2A87" w:rsidRDefault="003B2A87" w:rsidP="003B2A8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Обладание представлением о безопасности жизнедеятельности человека, работе стационара при подготовке и в момент массового поступления пострадавших об организации и тактики первой медицинской, врачебной и психологической помощи при чрезвычайных ситуациях.</w:t>
      </w:r>
    </w:p>
    <w:p w:rsidR="003B2A87" w:rsidRDefault="003B2A87" w:rsidP="003B2A87">
      <w:pPr>
        <w:ind w:left="142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Уровень </w:t>
      </w:r>
      <w:proofErr w:type="spellStart"/>
      <w:r>
        <w:rPr>
          <w:b/>
          <w:bCs/>
          <w:iCs/>
          <w:sz w:val="28"/>
          <w:szCs w:val="28"/>
        </w:rPr>
        <w:t>коммуникативности</w:t>
      </w:r>
      <w:proofErr w:type="spellEnd"/>
    </w:p>
    <w:p w:rsidR="003B2A87" w:rsidRDefault="003B2A87" w:rsidP="003B2A87">
      <w:pPr>
        <w:ind w:left="142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Уметь грамотно вести себя при чрезвычайных ситуациях,  применяя правила подобного поведения по отношению к коллегам и пациентам, оказывать первую медицинскую,  врачебную и психологическую помощь в экстренных ситуациях,  знать работу стационара при подготовке к массовым поступлениям пострадавших и в условиях чрезвычайной ситуации.</w:t>
      </w:r>
    </w:p>
    <w:p w:rsidR="003B2A87" w:rsidRDefault="003B2A87" w:rsidP="003B2A87">
      <w:pPr>
        <w:autoSpaceDE w:val="0"/>
        <w:autoSpaceDN w:val="0"/>
        <w:jc w:val="both"/>
        <w:rPr>
          <w:b/>
          <w:bCs/>
          <w:sz w:val="28"/>
          <w:szCs w:val="28"/>
        </w:rPr>
      </w:pPr>
    </w:p>
    <w:p w:rsidR="003B2A87" w:rsidRDefault="003B2A87" w:rsidP="003B2A87">
      <w:pPr>
        <w:autoSpaceDE w:val="0"/>
        <w:autoSpaceDN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Объем фундаментальной дисциплины и виды учебной работы</w:t>
      </w:r>
    </w:p>
    <w:p w:rsidR="003B2A87" w:rsidRDefault="003B2A87" w:rsidP="003B2A87">
      <w:pPr>
        <w:autoSpaceDE w:val="0"/>
        <w:autoSpaceDN w:val="0"/>
        <w:ind w:left="360"/>
        <w:jc w:val="both"/>
        <w:rPr>
          <w:sz w:val="28"/>
          <w:szCs w:val="28"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0"/>
        <w:gridCol w:w="993"/>
        <w:gridCol w:w="1277"/>
        <w:gridCol w:w="1135"/>
      </w:tblGrid>
      <w:tr w:rsidR="003B2A87" w:rsidTr="00782A60">
        <w:trPr>
          <w:trHeight w:val="57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Курс </w:t>
            </w: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Общая трудоемкость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Аудиторные занятия: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лекции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-семинары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3B2A87" w:rsidTr="00782A60">
        <w:trPr>
          <w:trHeight w:val="66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практические занятия  (ПЗ)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B2A87" w:rsidTr="00782A60">
        <w:tc>
          <w:tcPr>
            <w:tcW w:w="90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B2A87" w:rsidTr="00782A60">
        <w:trPr>
          <w:cantSplit/>
          <w:trHeight w:val="29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Формы текущего контроля.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B2A87" w:rsidTr="00782A6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итогового контроля (зачет)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Зачет</w:t>
            </w:r>
          </w:p>
        </w:tc>
      </w:tr>
    </w:tbl>
    <w:p w:rsidR="003B2A87" w:rsidRDefault="003B2A87" w:rsidP="003B2A87">
      <w:pPr>
        <w:autoSpaceDE w:val="0"/>
        <w:autoSpaceDN w:val="0"/>
        <w:ind w:left="360"/>
        <w:jc w:val="both"/>
        <w:rPr>
          <w:sz w:val="28"/>
          <w:szCs w:val="28"/>
        </w:rPr>
      </w:pPr>
    </w:p>
    <w:p w:rsidR="003B2A87" w:rsidRDefault="003B2A87" w:rsidP="003B2A87">
      <w:pPr>
        <w:autoSpaceDE w:val="0"/>
        <w:autoSpaceDN w:val="0"/>
        <w:ind w:left="360"/>
        <w:jc w:val="both"/>
        <w:rPr>
          <w:sz w:val="28"/>
          <w:szCs w:val="28"/>
        </w:rPr>
      </w:pPr>
    </w:p>
    <w:p w:rsidR="003B2A87" w:rsidRDefault="003B2A87" w:rsidP="003B2A87">
      <w:pPr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фундаментальной дисциплины. </w:t>
      </w:r>
      <w:r>
        <w:rPr>
          <w:b/>
          <w:sz w:val="28"/>
          <w:szCs w:val="28"/>
        </w:rPr>
        <w:t>Разделы фундаментальной дисциплины и виды занятий</w:t>
      </w:r>
    </w:p>
    <w:p w:rsidR="003B2A87" w:rsidRDefault="003B2A87" w:rsidP="003B2A87">
      <w:pPr>
        <w:autoSpaceDE w:val="0"/>
        <w:autoSpaceDN w:val="0"/>
        <w:jc w:val="both"/>
        <w:rPr>
          <w:sz w:val="28"/>
          <w:szCs w:val="28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4243"/>
        <w:gridCol w:w="978"/>
        <w:gridCol w:w="900"/>
        <w:gridCol w:w="720"/>
        <w:gridCol w:w="720"/>
        <w:gridCol w:w="720"/>
      </w:tblGrid>
      <w:tr w:rsidR="003B2A87" w:rsidTr="00782A60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Разделы</w:t>
            </w: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дисциплины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ЗЕ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Кол-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во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        часов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ind w:left="-515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3B2A87" w:rsidTr="00782A60"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4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</w:tr>
      <w:tr w:rsidR="003B2A87" w:rsidTr="00782A60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Задачи, организация и основы деятельности Единой государственной системы предупреждения и ликвидации чрезвычайных ситуаций,  Всероссийской службы медицины катастроф,  медицинской службы Вооруженных сил РФ при ЧС мирного времени</w:t>
            </w: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3B2A87" w:rsidTr="00782A60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Характеристика, Медико-санитарное обеспечение и медицинская защита населения и спасателей в чрезвычайных ситуациях мирного времени.  Уход за </w:t>
            </w:r>
            <w:proofErr w:type="gramStart"/>
            <w:r>
              <w:rPr>
                <w:sz w:val="28"/>
                <w:szCs w:val="28"/>
                <w:lang w:eastAsia="en-US"/>
              </w:rPr>
              <w:t>тяжело ранеными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пострадавшими.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3B2A87" w:rsidTr="00782A60">
        <w:trPr>
          <w:trHeight w:val="40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</w:tr>
    </w:tbl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</w:p>
    <w:p w:rsidR="003B2A87" w:rsidRDefault="003B2A87" w:rsidP="003B2A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Содержание разделов фундаментальной дисциплины</w:t>
      </w:r>
    </w:p>
    <w:p w:rsidR="003B2A87" w:rsidRDefault="003B2A87" w:rsidP="003B2A87">
      <w:pPr>
        <w:autoSpaceDE w:val="0"/>
        <w:autoSpaceDN w:val="0"/>
        <w:jc w:val="both"/>
        <w:rPr>
          <w:sz w:val="28"/>
          <w:szCs w:val="28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1"/>
        <w:gridCol w:w="4869"/>
      </w:tblGrid>
      <w:tr w:rsidR="003B2A87" w:rsidTr="00782A60">
        <w:trPr>
          <w:trHeight w:val="1799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rPr>
                <w:b/>
                <w:cap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Задачи, организация и основы деятельности Единой государственной системы предупреждения и ликвидации чрезвычайных ситуаций,  Всероссийской службы медицины катастроф,  медицинской службы Вооруженных сил РФ при ЧС мирного времени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ind w:firstLine="66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История формирования службы медицины катастроф и Единой государственной системы предупреждения  и ликвидации чрезвычайных ситуаций.</w:t>
            </w:r>
          </w:p>
          <w:p w:rsidR="003B2A87" w:rsidRDefault="003B2A87" w:rsidP="00782A60">
            <w:pPr>
              <w:spacing w:line="276" w:lineRule="auto"/>
              <w:ind w:firstLine="66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Законодательные основы деятельности службы медицины катастроф и МЧС России (Федеральные законы,  указы Президента РФ,  постановления Правительства РФ,  приказы,  инструкции,  методические указания Министерства здравоохранения РФ). Закон о чрезвычайном положении,  закон о терроризме.</w:t>
            </w:r>
          </w:p>
        </w:tc>
      </w:tr>
      <w:tr w:rsidR="003B2A87" w:rsidTr="00782A60">
        <w:trPr>
          <w:trHeight w:val="2597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Характеристика, Медико-санитарное обеспечение и медицинская защита населения и спасателей в чрезвычайных ситуациях мирного времени.  Уход за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тяжело ранеными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пострадавшими.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Характеристика чрезвычайных ситуаций мирного времени (природного и техногенного характера);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Медико-санитарное обеспечение и медицинская защита населения и спасателей в чрезвычайных ситуациях природного и техногенного характера.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Основы организации лечебно-эвакуационных мероприятий в чрезвычайных ситуациях мирного времени.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proofErr w:type="spellStart"/>
            <w:r>
              <w:rPr>
                <w:sz w:val="28"/>
                <w:szCs w:val="28"/>
                <w:lang w:eastAsia="en-US"/>
              </w:rPr>
              <w:t>Деонтологические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особенности при оказании помощи пострадавшим при чрезвычайных ситуациях мирного времени.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Медико-психологическая реабилитация пострадавших, медицинского персонала и спасателей.</w:t>
            </w:r>
          </w:p>
        </w:tc>
      </w:tr>
      <w:tr w:rsidR="003B2A87" w:rsidTr="00782A60">
        <w:trPr>
          <w:trHeight w:val="840"/>
        </w:trPr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autoSpaceDE w:val="0"/>
              <w:autoSpaceDN w:val="0"/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Подготовка,  работа и эвакуация лечебно-</w:t>
            </w:r>
            <w:r>
              <w:rPr>
                <w:b/>
                <w:sz w:val="28"/>
                <w:szCs w:val="28"/>
                <w:lang w:eastAsia="en-US"/>
              </w:rPr>
              <w:lastRenderedPageBreak/>
              <w:t>профилактического учреждения при чрезвычайных ситуациях мирного времени.  Принципы оказания первой врачебной помощь пострадавшим при ЧС.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- Разработка </w:t>
            </w:r>
            <w:proofErr w:type="gramStart"/>
            <w:r>
              <w:rPr>
                <w:sz w:val="28"/>
                <w:szCs w:val="28"/>
                <w:lang w:eastAsia="en-US"/>
              </w:rPr>
              <w:t>план-задания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и принятия решения.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Работа штаба гражданской обороны больницы и его взаимодействия с территориальными подразделениями медицины катастроф.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Оснащение больницы и ее подготовка к чрезвычайной ситуации.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Проведение учений.</w:t>
            </w:r>
          </w:p>
          <w:p w:rsidR="003B2A87" w:rsidRDefault="003B2A87" w:rsidP="00782A60">
            <w:pPr>
              <w:spacing w:line="276" w:lineRule="auto"/>
              <w:ind w:firstLine="66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Работа лечебно-профилактического учреждения при чрезвычайной ситуации мирного </w:t>
            </w:r>
            <w:proofErr w:type="spellStart"/>
            <w:r>
              <w:rPr>
                <w:sz w:val="28"/>
                <w:szCs w:val="28"/>
                <w:lang w:eastAsia="en-US"/>
              </w:rPr>
              <w:t>времени</w:t>
            </w:r>
            <w:proofErr w:type="gramStart"/>
            <w:r>
              <w:rPr>
                <w:sz w:val="28"/>
                <w:szCs w:val="28"/>
                <w:lang w:eastAsia="en-US"/>
              </w:rPr>
              <w:t>.И</w:t>
            </w:r>
            <w:proofErr w:type="gramEnd"/>
            <w:r>
              <w:rPr>
                <w:sz w:val="28"/>
                <w:szCs w:val="28"/>
                <w:lang w:eastAsia="en-US"/>
              </w:rPr>
              <w:t>зменения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системе органов выделения и поддержания водно-электролитного и кислотно-основного состояний. Ацидоз и </w:t>
            </w:r>
            <w:proofErr w:type="spellStart"/>
            <w:r>
              <w:rPr>
                <w:sz w:val="28"/>
                <w:szCs w:val="28"/>
                <w:lang w:eastAsia="en-US"/>
              </w:rPr>
              <w:t>алколоз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Острая почечная недостаточность. Изменения в системе органов пищеварения. Изменения в эндокринной системе. Изменения в </w:t>
            </w:r>
            <w:proofErr w:type="spellStart"/>
            <w:r>
              <w:rPr>
                <w:sz w:val="28"/>
                <w:szCs w:val="28"/>
                <w:lang w:eastAsia="en-US"/>
              </w:rPr>
              <w:t>иммуно</w:t>
            </w:r>
            <w:proofErr w:type="spellEnd"/>
            <w:r>
              <w:rPr>
                <w:sz w:val="28"/>
                <w:szCs w:val="28"/>
                <w:lang w:eastAsia="en-US"/>
              </w:rPr>
              <w:t>-компетентной системе.</w:t>
            </w:r>
          </w:p>
        </w:tc>
      </w:tr>
    </w:tbl>
    <w:p w:rsidR="003B2A87" w:rsidRDefault="003B2A87" w:rsidP="003B2A87">
      <w:pPr>
        <w:spacing w:before="120" w:after="120"/>
        <w:ind w:firstLine="720"/>
        <w:rPr>
          <w:b/>
          <w:spacing w:val="-1"/>
          <w:sz w:val="28"/>
          <w:szCs w:val="28"/>
        </w:rPr>
      </w:pPr>
    </w:p>
    <w:p w:rsidR="003B2A87" w:rsidRDefault="003B2A87" w:rsidP="003B2A87">
      <w:pPr>
        <w:spacing w:before="120" w:after="120"/>
        <w:ind w:firstLine="720"/>
        <w:rPr>
          <w:b/>
          <w:spacing w:val="-1"/>
          <w:sz w:val="28"/>
          <w:szCs w:val="28"/>
        </w:rPr>
      </w:pPr>
    </w:p>
    <w:p w:rsidR="003B2A87" w:rsidRDefault="003B2A87" w:rsidP="003B2A87">
      <w:pPr>
        <w:spacing w:before="120" w:after="120"/>
        <w:ind w:firstLine="720"/>
        <w:jc w:val="center"/>
        <w:rPr>
          <w:b/>
          <w:spacing w:val="-1"/>
          <w:sz w:val="28"/>
          <w:szCs w:val="28"/>
        </w:rPr>
      </w:pPr>
    </w:p>
    <w:p w:rsidR="003B2A87" w:rsidRDefault="003B2A87" w:rsidP="003B2A87">
      <w:pPr>
        <w:tabs>
          <w:tab w:val="left" w:pos="113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практических навыков и умений, осваиваемых в ходе изучения фундаментальной дисциплины</w:t>
      </w:r>
    </w:p>
    <w:p w:rsidR="003B2A87" w:rsidRDefault="003B2A87" w:rsidP="003B2A87">
      <w:pPr>
        <w:tabs>
          <w:tab w:val="left" w:pos="1134"/>
        </w:tabs>
        <w:jc w:val="center"/>
        <w:rPr>
          <w:b/>
          <w:sz w:val="28"/>
          <w:szCs w:val="28"/>
        </w:rPr>
      </w:pPr>
    </w:p>
    <w:p w:rsidR="003B2A87" w:rsidRDefault="003B2A87" w:rsidP="003B2A87">
      <w:p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- Оказывать первую врачебную помощь пораженному населению в чрезвычайных ситуациях мирного времени;</w:t>
      </w:r>
    </w:p>
    <w:p w:rsidR="003B2A87" w:rsidRDefault="003B2A87" w:rsidP="003B2A87">
      <w:p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- осуществлять основные мероприятия по защите населения,  больных,  медицинского персонала и имущества от поражающих факторов при чрезвычайных ситуациях.</w:t>
      </w:r>
    </w:p>
    <w:p w:rsidR="003B2A87" w:rsidRDefault="003B2A87" w:rsidP="003B2A87">
      <w:pPr>
        <w:tabs>
          <w:tab w:val="left" w:pos="1134"/>
        </w:tabs>
        <w:rPr>
          <w:bCs/>
          <w:sz w:val="28"/>
          <w:szCs w:val="28"/>
        </w:rPr>
      </w:pPr>
      <w:r>
        <w:rPr>
          <w:sz w:val="28"/>
          <w:szCs w:val="28"/>
        </w:rPr>
        <w:t xml:space="preserve">- Умение правильного составления </w:t>
      </w:r>
      <w:proofErr w:type="gramStart"/>
      <w:r>
        <w:rPr>
          <w:sz w:val="28"/>
          <w:szCs w:val="28"/>
        </w:rPr>
        <w:t>план-задания</w:t>
      </w:r>
      <w:proofErr w:type="gramEnd"/>
      <w:r>
        <w:rPr>
          <w:sz w:val="28"/>
          <w:szCs w:val="28"/>
        </w:rPr>
        <w:t xml:space="preserve"> для городской больницы.</w:t>
      </w:r>
    </w:p>
    <w:p w:rsidR="003B2A87" w:rsidRDefault="003B2A87" w:rsidP="003B2A87">
      <w:pPr>
        <w:pStyle w:val="10"/>
        <w:keepNext/>
        <w:keepLines/>
        <w:shd w:val="clear" w:color="auto" w:fill="auto"/>
        <w:spacing w:before="199"/>
        <w:ind w:firstLine="0"/>
        <w:rPr>
          <w:sz w:val="28"/>
          <w:szCs w:val="28"/>
        </w:rPr>
      </w:pPr>
      <w:bookmarkStart w:id="1" w:name="bookmark10"/>
      <w:r>
        <w:rPr>
          <w:sz w:val="28"/>
          <w:szCs w:val="28"/>
        </w:rPr>
        <w:t xml:space="preserve">         Учебно-методическое и информационное обеспечение дисциплины:</w:t>
      </w:r>
      <w:bookmarkEnd w:id="1"/>
    </w:p>
    <w:p w:rsidR="003B2A87" w:rsidRDefault="003B2A87" w:rsidP="003B2A87">
      <w:pPr>
        <w:pStyle w:val="10"/>
        <w:keepNext/>
        <w:keepLines/>
        <w:shd w:val="clear" w:color="auto" w:fill="auto"/>
        <w:ind w:left="140" w:firstLine="720"/>
        <w:rPr>
          <w:sz w:val="28"/>
          <w:szCs w:val="28"/>
        </w:rPr>
      </w:pPr>
      <w:bookmarkStart w:id="2" w:name="bookmark11"/>
      <w:r>
        <w:rPr>
          <w:sz w:val="28"/>
          <w:szCs w:val="28"/>
        </w:rPr>
        <w:t>а) основная литература:</w:t>
      </w:r>
      <w:bookmarkEnd w:id="2"/>
    </w:p>
    <w:p w:rsidR="003B2A87" w:rsidRDefault="003B2A87" w:rsidP="003B2A87">
      <w:pPr>
        <w:pStyle w:val="a3"/>
        <w:numPr>
          <w:ilvl w:val="0"/>
          <w:numId w:val="1"/>
        </w:numPr>
        <w:tabs>
          <w:tab w:val="left" w:pos="1119"/>
        </w:tabs>
        <w:spacing w:after="0" w:line="274" w:lineRule="exact"/>
        <w:ind w:left="140" w:right="30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Безопасность жизнедеятельности: Учебник для вузов / С.В. Белов, В.А. </w:t>
      </w:r>
      <w:proofErr w:type="spellStart"/>
      <w:r>
        <w:rPr>
          <w:sz w:val="28"/>
          <w:szCs w:val="28"/>
        </w:rPr>
        <w:t>Девис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лов, А.В. </w:t>
      </w:r>
      <w:proofErr w:type="spellStart"/>
      <w:r>
        <w:rPr>
          <w:sz w:val="28"/>
          <w:szCs w:val="28"/>
        </w:rPr>
        <w:t>Ильницкая</w:t>
      </w:r>
      <w:proofErr w:type="spellEnd"/>
      <w:r>
        <w:rPr>
          <w:sz w:val="28"/>
          <w:szCs w:val="28"/>
        </w:rPr>
        <w:t>, и др.; Под общей редакцией С.В. Белова.— 8-е издание, стереотип</w:t>
      </w:r>
      <w:r>
        <w:rPr>
          <w:sz w:val="28"/>
          <w:szCs w:val="28"/>
        </w:rPr>
        <w:softHyphen/>
        <w:t>ное — М.: Высшая школа, 2009. — 616 е.: ил.</w:t>
      </w:r>
    </w:p>
    <w:p w:rsidR="003B2A87" w:rsidRDefault="003B2A87" w:rsidP="003B2A87">
      <w:pPr>
        <w:pStyle w:val="a5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Акимов В.А. Безопасность жизнедеятельности. Безопасность в чрезвычайных ситуациях природного и техногенного характера: </w:t>
      </w:r>
      <w:r>
        <w:rPr>
          <w:sz w:val="28"/>
          <w:szCs w:val="28"/>
        </w:rPr>
        <w:lastRenderedPageBreak/>
        <w:t>Учебное пособие / В.А. Акимов, Ю.Л. Воробьев, М.И. Фалеев и др. - М.: Высшая школа, 2007. — 592 с.</w:t>
      </w:r>
    </w:p>
    <w:p w:rsidR="003B2A87" w:rsidRDefault="003B2A87" w:rsidP="003B2A87">
      <w:pPr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б)</w:t>
      </w:r>
      <w:r>
        <w:rPr>
          <w:b/>
          <w:sz w:val="28"/>
          <w:szCs w:val="28"/>
        </w:rPr>
        <w:tab/>
        <w:t>дополнительная литература:</w:t>
      </w:r>
    </w:p>
    <w:p w:rsidR="003B2A87" w:rsidRDefault="003B2A87" w:rsidP="003B2A87">
      <w:pPr>
        <w:pStyle w:val="a3"/>
        <w:numPr>
          <w:ilvl w:val="0"/>
          <w:numId w:val="1"/>
        </w:numPr>
        <w:tabs>
          <w:tab w:val="left" w:pos="1110"/>
        </w:tabs>
        <w:spacing w:after="0" w:line="274" w:lineRule="exact"/>
        <w:ind w:right="300"/>
        <w:rPr>
          <w:sz w:val="28"/>
          <w:szCs w:val="28"/>
        </w:rPr>
      </w:pPr>
      <w:r>
        <w:rPr>
          <w:sz w:val="28"/>
          <w:szCs w:val="28"/>
        </w:rPr>
        <w:t>Левчук И.П., Третьяков Н.В. Медицина катастроф. Курс лекций: [учебное посо</w:t>
      </w:r>
      <w:r>
        <w:rPr>
          <w:sz w:val="28"/>
          <w:szCs w:val="28"/>
        </w:rPr>
        <w:softHyphen/>
        <w:t xml:space="preserve">бие для </w:t>
      </w:r>
      <w:proofErr w:type="spellStart"/>
      <w:r>
        <w:rPr>
          <w:sz w:val="28"/>
          <w:szCs w:val="28"/>
        </w:rPr>
        <w:t>мед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узов</w:t>
      </w:r>
      <w:proofErr w:type="spellEnd"/>
      <w:r>
        <w:rPr>
          <w:sz w:val="28"/>
          <w:szCs w:val="28"/>
        </w:rPr>
        <w:t>] - М.,: ГЭОТАР - Медиа,2011. - С. 224-238.</w:t>
      </w:r>
    </w:p>
    <w:p w:rsidR="003B2A87" w:rsidRDefault="003B2A87" w:rsidP="003B2A87">
      <w:pPr>
        <w:pStyle w:val="a3"/>
        <w:numPr>
          <w:ilvl w:val="0"/>
          <w:numId w:val="1"/>
        </w:numPr>
        <w:spacing w:after="0" w:line="274" w:lineRule="exact"/>
        <w:ind w:right="40"/>
        <w:rPr>
          <w:sz w:val="28"/>
          <w:szCs w:val="28"/>
        </w:rPr>
      </w:pPr>
      <w:r>
        <w:rPr>
          <w:sz w:val="28"/>
          <w:szCs w:val="28"/>
        </w:rPr>
        <w:t xml:space="preserve">Гребенюк А.Н., </w:t>
      </w:r>
      <w:proofErr w:type="spellStart"/>
      <w:r>
        <w:rPr>
          <w:sz w:val="28"/>
          <w:szCs w:val="28"/>
        </w:rPr>
        <w:t>Башарин</w:t>
      </w:r>
      <w:proofErr w:type="spellEnd"/>
      <w:r>
        <w:rPr>
          <w:sz w:val="28"/>
          <w:szCs w:val="28"/>
        </w:rPr>
        <w:t xml:space="preserve"> В.А., </w:t>
      </w:r>
      <w:proofErr w:type="spellStart"/>
      <w:r>
        <w:rPr>
          <w:sz w:val="28"/>
          <w:szCs w:val="28"/>
        </w:rPr>
        <w:t>Бутомо</w:t>
      </w:r>
      <w:proofErr w:type="spellEnd"/>
      <w:r>
        <w:rPr>
          <w:sz w:val="28"/>
          <w:szCs w:val="28"/>
        </w:rPr>
        <w:t xml:space="preserve"> Н.В. и др. Практикум по токсикологии и медицинской защите: Учебное пособие для студентов медицинских вузов / под ред. проф. А.Н. Гребенюка. - СПб: ООО «Издательство ФОЛИАНТ», 2011. - 296 с.</w:t>
      </w:r>
    </w:p>
    <w:p w:rsidR="003B2A87" w:rsidRDefault="003B2A87" w:rsidP="003B2A87">
      <w:pPr>
        <w:pStyle w:val="a3"/>
        <w:numPr>
          <w:ilvl w:val="0"/>
          <w:numId w:val="1"/>
        </w:numPr>
        <w:spacing w:after="0" w:line="274" w:lineRule="exact"/>
        <w:ind w:right="40"/>
        <w:rPr>
          <w:sz w:val="28"/>
          <w:szCs w:val="28"/>
        </w:rPr>
      </w:pPr>
      <w:r>
        <w:rPr>
          <w:sz w:val="28"/>
          <w:szCs w:val="28"/>
        </w:rPr>
        <w:t xml:space="preserve">Гребенюк А.Н., </w:t>
      </w:r>
      <w:proofErr w:type="spellStart"/>
      <w:r>
        <w:rPr>
          <w:sz w:val="28"/>
          <w:szCs w:val="28"/>
        </w:rPr>
        <w:t>Легеза</w:t>
      </w:r>
      <w:proofErr w:type="spellEnd"/>
      <w:r>
        <w:rPr>
          <w:sz w:val="28"/>
          <w:szCs w:val="28"/>
        </w:rPr>
        <w:t xml:space="preserve"> В.И., Назаров В.Б., </w:t>
      </w:r>
      <w:proofErr w:type="spellStart"/>
      <w:r>
        <w:rPr>
          <w:sz w:val="28"/>
          <w:szCs w:val="28"/>
        </w:rPr>
        <w:t>Тимошевский</w:t>
      </w:r>
      <w:proofErr w:type="spellEnd"/>
      <w:r>
        <w:rPr>
          <w:sz w:val="28"/>
          <w:szCs w:val="28"/>
        </w:rPr>
        <w:t xml:space="preserve"> А.А. Медицинские средства профилактики и терапии радиационных поражений Учебное пособие. - СПб: ООО «Издательство ФОЛИАНТ», 2011. - 92 с.</w:t>
      </w:r>
    </w:p>
    <w:p w:rsidR="003B2A87" w:rsidRDefault="003B2A87" w:rsidP="003B2A87">
      <w:pPr>
        <w:pStyle w:val="a3"/>
        <w:numPr>
          <w:ilvl w:val="0"/>
          <w:numId w:val="1"/>
        </w:numPr>
        <w:spacing w:after="0" w:line="274" w:lineRule="exact"/>
        <w:ind w:right="40"/>
        <w:rPr>
          <w:sz w:val="28"/>
          <w:szCs w:val="28"/>
        </w:rPr>
      </w:pPr>
      <w:r>
        <w:rPr>
          <w:sz w:val="28"/>
          <w:szCs w:val="28"/>
        </w:rPr>
        <w:t>Кукин П.П. Человеческий фактор в обеспечении безопасности и охраны труда: Учебное пособие / П.П. Кукин, Н.Л. Пономарев, В.М. Попов, Н.И. Сердюк.— М.: Высшая школа, 2008.- 317 с.</w:t>
      </w:r>
    </w:p>
    <w:p w:rsidR="003B2A87" w:rsidRDefault="003B2A87" w:rsidP="003B2A87">
      <w:pPr>
        <w:pStyle w:val="a3"/>
        <w:numPr>
          <w:ilvl w:val="0"/>
          <w:numId w:val="1"/>
        </w:numPr>
        <w:spacing w:after="0" w:line="274" w:lineRule="exact"/>
        <w:ind w:right="40"/>
        <w:rPr>
          <w:sz w:val="28"/>
          <w:szCs w:val="28"/>
        </w:rPr>
      </w:pPr>
      <w:r>
        <w:rPr>
          <w:sz w:val="28"/>
          <w:szCs w:val="28"/>
        </w:rPr>
        <w:t>Мастрюков Б.С. Опасные ситуации техногенного характера и защита от них. Учебник для вузов / Б.С. Мастрюков. - М.: Академия, 2009. - 320 с.</w:t>
      </w:r>
    </w:p>
    <w:p w:rsidR="003B2A87" w:rsidRDefault="003B2A87" w:rsidP="003B2A87">
      <w:pPr>
        <w:pStyle w:val="a3"/>
        <w:numPr>
          <w:ilvl w:val="0"/>
          <w:numId w:val="1"/>
        </w:numPr>
        <w:spacing w:after="0" w:line="274" w:lineRule="exact"/>
        <w:ind w:right="40"/>
        <w:rPr>
          <w:sz w:val="28"/>
          <w:szCs w:val="28"/>
        </w:rPr>
      </w:pPr>
      <w:r>
        <w:rPr>
          <w:sz w:val="28"/>
          <w:szCs w:val="28"/>
        </w:rPr>
        <w:t>Михайлов Ю.М. Сборник инструкций по охране труда для работников медици</w:t>
      </w:r>
      <w:r>
        <w:rPr>
          <w:sz w:val="28"/>
          <w:szCs w:val="28"/>
        </w:rPr>
        <w:softHyphen/>
        <w:t>ны и фармацевтики / Ю.М. Михайлов. -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Издательство «Альфа-Пресс», 2010 г. - 208 с.</w:t>
      </w:r>
    </w:p>
    <w:p w:rsidR="003B2A87" w:rsidRDefault="003B2A87" w:rsidP="003B2A87">
      <w:pPr>
        <w:pStyle w:val="a3"/>
        <w:numPr>
          <w:ilvl w:val="0"/>
          <w:numId w:val="1"/>
        </w:numPr>
        <w:spacing w:after="0" w:line="274" w:lineRule="exact"/>
        <w:ind w:right="40"/>
        <w:rPr>
          <w:sz w:val="28"/>
          <w:szCs w:val="28"/>
        </w:rPr>
      </w:pPr>
      <w:r>
        <w:rPr>
          <w:sz w:val="28"/>
          <w:szCs w:val="28"/>
        </w:rPr>
        <w:t xml:space="preserve">Мобилизационная подготовка здравоохранения Учебное пособие/ Под ред. </w:t>
      </w:r>
      <w:proofErr w:type="spellStart"/>
      <w:proofErr w:type="gramStart"/>
      <w:r>
        <w:rPr>
          <w:sz w:val="28"/>
          <w:szCs w:val="28"/>
        </w:rPr>
        <w:t>чл</w:t>
      </w:r>
      <w:proofErr w:type="spellEnd"/>
      <w:proofErr w:type="gramEnd"/>
      <w:r>
        <w:rPr>
          <w:sz w:val="28"/>
          <w:szCs w:val="28"/>
        </w:rPr>
        <w:t xml:space="preserve">,- </w:t>
      </w:r>
      <w:proofErr w:type="spellStart"/>
      <w:r>
        <w:rPr>
          <w:sz w:val="28"/>
          <w:szCs w:val="28"/>
        </w:rPr>
        <w:t>кор</w:t>
      </w:r>
      <w:proofErr w:type="spellEnd"/>
      <w:r>
        <w:rPr>
          <w:sz w:val="28"/>
          <w:szCs w:val="28"/>
        </w:rPr>
        <w:t>. РАМН, проф.М.Чижа. М: ГВКГ им. Н.Н. Бурденко, 2011</w:t>
      </w:r>
    </w:p>
    <w:p w:rsidR="003B2A87" w:rsidRDefault="003B2A87" w:rsidP="003B2A87">
      <w:pPr>
        <w:tabs>
          <w:tab w:val="left" w:pos="113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3B2A87" w:rsidRDefault="003B2A87" w:rsidP="003B2A87">
      <w:pPr>
        <w:tabs>
          <w:tab w:val="left" w:pos="113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</w:p>
    <w:p w:rsidR="003B2A87" w:rsidRDefault="003B2A87" w:rsidP="003B2A87">
      <w:pPr>
        <w:tabs>
          <w:tab w:val="left" w:pos="1134"/>
        </w:tabs>
        <w:jc w:val="both"/>
        <w:rPr>
          <w:b/>
          <w:bCs/>
          <w:sz w:val="28"/>
          <w:szCs w:val="28"/>
        </w:rPr>
      </w:pPr>
    </w:p>
    <w:p w:rsidR="003B2A87" w:rsidRDefault="003B2A87" w:rsidP="003B2A87">
      <w:pPr>
        <w:tabs>
          <w:tab w:val="left" w:pos="1134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Материально-техническое обеспечение.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Класс для демонстрации видеофильмов, оснащен телевизором и видеомагнитофоном, экраном для демонстрации фильмов и слайдов.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освоения дисциплины используются лечебно-диагностические возможности клинической базы кафедры медицины катастроф ГБОУ ВПО Первый МГМУ МЗ РФ.</w:t>
      </w:r>
    </w:p>
    <w:p w:rsidR="003B2A87" w:rsidRDefault="003B2A87" w:rsidP="003B2A87">
      <w:pPr>
        <w:tabs>
          <w:tab w:val="left" w:pos="1134"/>
        </w:tabs>
        <w:jc w:val="both"/>
        <w:rPr>
          <w:b/>
          <w:bCs/>
          <w:sz w:val="28"/>
          <w:szCs w:val="28"/>
        </w:rPr>
      </w:pPr>
    </w:p>
    <w:p w:rsidR="003B2A87" w:rsidRDefault="003B2A87" w:rsidP="003B2A87">
      <w:pPr>
        <w:tabs>
          <w:tab w:val="left" w:pos="1134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:rsidR="003B2A87" w:rsidRDefault="003B2A87" w:rsidP="003B2A87">
      <w:pPr>
        <w:tabs>
          <w:tab w:val="left" w:pos="1134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Методические рекомендации по организации изучения дисциплины.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Основным условием формирования устойчивых знаний и умений при подготовке врачей является сочетание знаний базисных дисциплин (общая хирургия,  хирургия катастроф,  оперативная хирургия,  хирургические и внутренние болезни,  травматология,  урология,  стоматология и челюстно-лицевая хирургия,  офтальмология,  лор-болезни,  анестезиология и реаниматология,  психиатрия,  детские болезни,  инфекционные болезни,  акушерство и гинекология,  анатомия,  физиология,  патологическая физиология и анатомия и др.) со знаниями и умениями,  вырабатываемыми </w:t>
      </w:r>
      <w:r>
        <w:rPr>
          <w:bCs/>
          <w:sz w:val="28"/>
          <w:szCs w:val="28"/>
        </w:rPr>
        <w:lastRenderedPageBreak/>
        <w:t>на занятиях по</w:t>
      </w:r>
      <w:proofErr w:type="gramEnd"/>
      <w:r>
        <w:rPr>
          <w:bCs/>
          <w:sz w:val="28"/>
          <w:szCs w:val="28"/>
        </w:rPr>
        <w:t xml:space="preserve"> дисциплинам данной программы и во время производственной практики.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Программа включает лекции,  семинары,  а также практические (групповые) занятия (упражнения) и самостоятельная работа под руководством преподавателя,  которые проводятся в составе учебной группы (не более 10-15 человек).  На лекциях излагаются основные теоретические положения,  новые научные достижения и перспективы развития дисциплины.  Они должны носить актуальный и проблемный характер.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На семинарских занятиях, создавая обстановку творческой дискуссии,  проводится обсуждение наиболее сложных вопросов изучаемого материала в целях углубления и закрепления знаний полученных  на лекциях и в процессе самостоятельной работы над учебным материалом. Семинары рекомендуется сопровождать реферативными докладами </w:t>
      </w:r>
      <w:proofErr w:type="gramStart"/>
      <w:r>
        <w:rPr>
          <w:bCs/>
          <w:sz w:val="28"/>
          <w:szCs w:val="28"/>
        </w:rPr>
        <w:t>обучаемых</w:t>
      </w:r>
      <w:proofErr w:type="gramEnd"/>
      <w:r>
        <w:rPr>
          <w:bCs/>
          <w:sz w:val="28"/>
          <w:szCs w:val="28"/>
        </w:rPr>
        <w:t xml:space="preserve">. 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Практические занятия имеют цель углубления и закрепления теоретических знаний привития студентам по изучаемым дисциплинам.  На практических занятиях особое внимание уделяется решению ситуационных задач.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Самостоятельная работа,  проводимая под руководством преподавателей,  является одной из форм учебной работы и предназначена для изучения нового материала,  практического закрепления знаний и умений и обучения курсантов индивидуальному выполнению задания по программному материалу.  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Организация и методика проведения занятий должны постоянно совершенствоваться с учетом новых достижений в здравоохранении,  возрастающих требований и интенсификации учебно-воспитательного процесса.</w:t>
      </w:r>
    </w:p>
    <w:p w:rsidR="003B2A87" w:rsidRDefault="003B2A87" w:rsidP="003B2A87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proofErr w:type="gramStart"/>
      <w:r>
        <w:rPr>
          <w:bCs/>
          <w:sz w:val="28"/>
          <w:szCs w:val="28"/>
        </w:rPr>
        <w:t>При проведении практических занятий, особое внимание должно уделяться формированию мышления врача,  работающего в экстремальных условиях и привитию студентам понятий и некоторых практических навыков и умений медико-психологической коррекции,  необходимых им для работы по предназначению,  должны использоваться такие формы обучения,  как групповые упражнения,  решение ситуационных задач при возможности с использованием аппаратно-программных комплексов компьютерной техники.</w:t>
      </w:r>
      <w:proofErr w:type="gramEnd"/>
    </w:p>
    <w:p w:rsidR="003B2A87" w:rsidRDefault="003B2A87" w:rsidP="003B2A87">
      <w:pPr>
        <w:tabs>
          <w:tab w:val="left" w:pos="1134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  <w:t>Темы программы целесообразно отрабатывать в ходе единой комплексной задачи,  в которой создается определенная тактическая и медицинская обстановка,  приближенная к реальным условиям чрезвычайных ситуаций мирного времени.  Они должны способствовать привитию студентам творческого мышления.</w:t>
      </w:r>
    </w:p>
    <w:p w:rsidR="003B2A87" w:rsidRDefault="003B2A87" w:rsidP="003B2A87">
      <w:pPr>
        <w:ind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изучения вопросов медицины катастроф является представление об  организационных аспектах при массовых поражениях людей.</w:t>
      </w:r>
    </w:p>
    <w:p w:rsidR="003B2A87" w:rsidRDefault="003B2A87" w:rsidP="003B2A87">
      <w:pPr>
        <w:rPr>
          <w:sz w:val="28"/>
          <w:szCs w:val="28"/>
        </w:rPr>
      </w:pPr>
    </w:p>
    <w:p w:rsidR="003B2A87" w:rsidRDefault="003B2A87" w:rsidP="003B2A87"/>
    <w:p w:rsidR="00EF7AD8" w:rsidRDefault="00EF7AD8"/>
    <w:sectPr w:rsidR="00EF7AD8" w:rsidSect="00377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decimal"/>
      <w:lvlText w:val="%1.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B2A87"/>
    <w:rsid w:val="001B79E3"/>
    <w:rsid w:val="00222FAC"/>
    <w:rsid w:val="003953AE"/>
    <w:rsid w:val="003B2A87"/>
    <w:rsid w:val="003F2642"/>
    <w:rsid w:val="00626AE7"/>
    <w:rsid w:val="00657EF5"/>
    <w:rsid w:val="00665C96"/>
    <w:rsid w:val="00945378"/>
    <w:rsid w:val="00985CDD"/>
    <w:rsid w:val="00D26D03"/>
    <w:rsid w:val="00D462F7"/>
    <w:rsid w:val="00E77BF3"/>
    <w:rsid w:val="00EF7AD8"/>
    <w:rsid w:val="00FB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3B2A87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3B2A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3B2A87"/>
    <w:pPr>
      <w:ind w:left="720"/>
      <w:contextualSpacing/>
    </w:pPr>
  </w:style>
  <w:style w:type="character" w:customStyle="1" w:styleId="1">
    <w:name w:val="Заголовок №1_"/>
    <w:basedOn w:val="a0"/>
    <w:link w:val="10"/>
    <w:uiPriority w:val="99"/>
    <w:locked/>
    <w:rsid w:val="003B2A87"/>
    <w:rPr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3B2A87"/>
    <w:pPr>
      <w:shd w:val="clear" w:color="auto" w:fill="FFFFFF"/>
      <w:spacing w:line="274" w:lineRule="exact"/>
      <w:ind w:firstLine="700"/>
      <w:jc w:val="both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Default">
    <w:name w:val="Default"/>
    <w:rsid w:val="003B2A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3B2A8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3B2A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26D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6D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1867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3</cp:revision>
  <cp:lastPrinted>2019-09-30T05:01:00Z</cp:lastPrinted>
  <dcterms:created xsi:type="dcterms:W3CDTF">2018-04-23T08:20:00Z</dcterms:created>
  <dcterms:modified xsi:type="dcterms:W3CDTF">2019-09-30T05:02:00Z</dcterms:modified>
</cp:coreProperties>
</file>