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259F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7039135A" wp14:editId="58A8677E">
            <wp:extent cx="5943600" cy="1199198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9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516CF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Научно-исследовательский институт морфологии человека </w:t>
      </w:r>
    </w:p>
    <w:p w14:paraId="4728D911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имени академика А.П. </w:t>
      </w:r>
      <w:proofErr w:type="spellStart"/>
      <w:r>
        <w:rPr>
          <w:b/>
          <w:color w:val="000000"/>
        </w:rPr>
        <w:t>Авцына</w:t>
      </w:r>
      <w:proofErr w:type="spellEnd"/>
      <w:r>
        <w:rPr>
          <w:b/>
          <w:color w:val="000000"/>
        </w:rPr>
        <w:t xml:space="preserve"> </w:t>
      </w:r>
    </w:p>
    <w:p w14:paraId="051C412A" w14:textId="77777777" w:rsidR="00402D05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ФГБНУ</w:t>
      </w:r>
      <w:r>
        <w:rPr>
          <w:b/>
          <w:color w:val="000000"/>
        </w:rPr>
        <w:t xml:space="preserve"> «Российский научный центр хирургии имени академика Б.В. Петровского»</w:t>
      </w:r>
    </w:p>
    <w:p w14:paraId="27FC8F86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F1AC20D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Уважаемые коллеги!</w:t>
      </w:r>
    </w:p>
    <w:p w14:paraId="6093334E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32"/>
          <w:szCs w:val="32"/>
        </w:rPr>
      </w:pPr>
    </w:p>
    <w:p w14:paraId="0A24153A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Приглашаем принять участие в работе</w:t>
      </w:r>
    </w:p>
    <w:p w14:paraId="254EF60A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6141984D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>Всероссийской научной конференции с международным участием «Актуальные вопросы морфогенеза в норме и патологии. Регенеративная биология и медицина»</w:t>
      </w:r>
    </w:p>
    <w:p w14:paraId="2C7CA46E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30"/>
          <w:szCs w:val="30"/>
        </w:rPr>
      </w:pPr>
    </w:p>
    <w:p w14:paraId="44BCDD5D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Конференция состоится в Москве в Научно-исследовательском институте морфологии человека им. </w:t>
      </w:r>
      <w:proofErr w:type="spellStart"/>
      <w:r>
        <w:rPr>
          <w:color w:val="000000"/>
        </w:rPr>
        <w:t>ак</w:t>
      </w:r>
      <w:proofErr w:type="spellEnd"/>
      <w:r>
        <w:rPr>
          <w:color w:val="000000"/>
        </w:rPr>
        <w:t xml:space="preserve">. А.П. </w:t>
      </w:r>
      <w:proofErr w:type="spellStart"/>
      <w:r>
        <w:rPr>
          <w:color w:val="000000"/>
        </w:rPr>
        <w:t>Авцына</w:t>
      </w:r>
      <w:proofErr w:type="spellEnd"/>
      <w:r>
        <w:rPr>
          <w:color w:val="000000"/>
        </w:rPr>
        <w:t xml:space="preserve"> ФГБНУ «Российский научный центр хирургии имени академика Б.В. Петровского»</w:t>
      </w:r>
    </w:p>
    <w:p w14:paraId="1C85049D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r>
        <w:rPr>
          <w:b/>
          <w:color w:val="000000"/>
        </w:rPr>
        <w:t xml:space="preserve"> </w:t>
      </w:r>
    </w:p>
    <w:p w14:paraId="360ECDFB" w14:textId="43C402A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15-1</w:t>
      </w:r>
      <w:r w:rsidR="00321F3C">
        <w:rPr>
          <w:b/>
          <w:color w:val="000000"/>
          <w:sz w:val="32"/>
          <w:szCs w:val="32"/>
        </w:rPr>
        <w:t>6</w:t>
      </w:r>
      <w:r>
        <w:rPr>
          <w:b/>
          <w:color w:val="000000"/>
          <w:sz w:val="32"/>
          <w:szCs w:val="32"/>
        </w:rPr>
        <w:t xml:space="preserve"> ноября 2023 г.</w:t>
      </w:r>
    </w:p>
    <w:p w14:paraId="7100F2F1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32"/>
          <w:szCs w:val="32"/>
        </w:rPr>
      </w:pPr>
    </w:p>
    <w:p w14:paraId="4C7502CF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FF99165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24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ОРГКОМИТЕТ КОНФЕРЕНЦИИ</w:t>
      </w:r>
    </w:p>
    <w:p w14:paraId="644BB37E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  <w:jc w:val="center"/>
        <w:rPr>
          <w:b/>
          <w:i/>
        </w:rPr>
      </w:pPr>
      <w:r>
        <w:rPr>
          <w:b/>
          <w:i/>
          <w:color w:val="000000"/>
        </w:rPr>
        <w:t>Председател</w:t>
      </w:r>
      <w:r>
        <w:rPr>
          <w:b/>
          <w:i/>
        </w:rPr>
        <w:t>и</w:t>
      </w:r>
      <w:r>
        <w:rPr>
          <w:b/>
          <w:i/>
          <w:color w:val="000000"/>
        </w:rPr>
        <w:t>:</w:t>
      </w:r>
    </w:p>
    <w:p w14:paraId="4731E6E1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  <w:rPr>
          <w:b/>
          <w:i/>
        </w:rPr>
      </w:pPr>
      <w:r>
        <w:t xml:space="preserve">академик РАН, профессор, д.м.н. </w:t>
      </w:r>
      <w:r>
        <w:rPr>
          <w:b/>
        </w:rPr>
        <w:t>Котенко К.В.</w:t>
      </w:r>
      <w:r>
        <w:t xml:space="preserve"> - директор ФГБНУ «Российский научный центр хирургии имени академика Б.В. Петровского»</w:t>
      </w:r>
    </w:p>
    <w:p w14:paraId="6073141D" w14:textId="77777777" w:rsidR="00402D05" w:rsidRDefault="00000000">
      <w:pPr>
        <w:tabs>
          <w:tab w:val="left" w:pos="5400"/>
        </w:tabs>
        <w:spacing w:after="60"/>
        <w:ind w:left="0" w:hanging="2"/>
      </w:pPr>
      <w:r>
        <w:t xml:space="preserve">чл.-корр. РАН, профессор, д.м.н. </w:t>
      </w:r>
      <w:r>
        <w:rPr>
          <w:b/>
        </w:rPr>
        <w:t>Михалева</w:t>
      </w:r>
      <w:r>
        <w:t xml:space="preserve"> </w:t>
      </w:r>
      <w:r>
        <w:rPr>
          <w:b/>
        </w:rPr>
        <w:t>Л.М.</w:t>
      </w:r>
      <w:r>
        <w:t xml:space="preserve">– директор Научно-исследовательского института морфологии человека им. акад. А.П. </w:t>
      </w:r>
      <w:proofErr w:type="spellStart"/>
      <w:r>
        <w:t>Авцына</w:t>
      </w:r>
      <w:proofErr w:type="spellEnd"/>
      <w:r>
        <w:t xml:space="preserve"> ФГБНУ «Российский научный центр хирургии имени академика Б.В. Петровского»</w:t>
      </w:r>
    </w:p>
    <w:p w14:paraId="39D7763A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>Заместител</w:t>
      </w:r>
      <w:r>
        <w:rPr>
          <w:b/>
          <w:i/>
        </w:rPr>
        <w:t>и</w:t>
      </w:r>
      <w:r>
        <w:rPr>
          <w:b/>
          <w:i/>
          <w:color w:val="000000"/>
        </w:rPr>
        <w:t xml:space="preserve"> председател</w:t>
      </w:r>
      <w:r>
        <w:rPr>
          <w:b/>
          <w:i/>
        </w:rPr>
        <w:t>ей</w:t>
      </w:r>
      <w:r>
        <w:rPr>
          <w:b/>
          <w:i/>
          <w:color w:val="000000"/>
        </w:rPr>
        <w:t>:</w:t>
      </w:r>
    </w:p>
    <w:p w14:paraId="19DF52CF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  <w:rPr>
          <w:color w:val="000000"/>
        </w:rPr>
      </w:pPr>
      <w:r>
        <w:rPr>
          <w:color w:val="000000"/>
        </w:rPr>
        <w:t xml:space="preserve">чл.-корр. РАН, профессор, д.м.н.  </w:t>
      </w:r>
      <w:proofErr w:type="spellStart"/>
      <w:r>
        <w:rPr>
          <w:b/>
          <w:color w:val="000000"/>
        </w:rPr>
        <w:t>Кактурский</w:t>
      </w:r>
      <w:proofErr w:type="spellEnd"/>
      <w:r>
        <w:rPr>
          <w:b/>
          <w:color w:val="000000"/>
        </w:rPr>
        <w:t xml:space="preserve"> Л.В.</w:t>
      </w:r>
      <w:r>
        <w:rPr>
          <w:color w:val="000000"/>
        </w:rPr>
        <w:t xml:space="preserve">– научный руководитель Научно-исследовательского института морфологии человека </w:t>
      </w:r>
      <w:r>
        <w:t xml:space="preserve">им. акад. А.П. </w:t>
      </w:r>
      <w:proofErr w:type="spellStart"/>
      <w:r>
        <w:t>Авцына</w:t>
      </w:r>
      <w:proofErr w:type="spellEnd"/>
      <w:r>
        <w:rPr>
          <w:color w:val="000000"/>
        </w:rPr>
        <w:t xml:space="preserve"> </w:t>
      </w:r>
      <w:r>
        <w:t>ФГБНУ «Российский научный центр хирургии имени академика Б.В. Петровского»</w:t>
      </w:r>
    </w:p>
    <w:p w14:paraId="27788A78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</w:pPr>
      <w:r>
        <w:t xml:space="preserve">чл.-корр. РАН, профессор, д.м.н. </w:t>
      </w:r>
      <w:proofErr w:type="spellStart"/>
      <w:r>
        <w:rPr>
          <w:b/>
        </w:rPr>
        <w:t>Банин</w:t>
      </w:r>
      <w:proofErr w:type="spellEnd"/>
      <w:r>
        <w:rPr>
          <w:b/>
        </w:rPr>
        <w:t xml:space="preserve"> В.В. </w:t>
      </w:r>
      <w:r>
        <w:t xml:space="preserve">- руководитель научного направления по клеточной биологии Научно-исследовательского института морфологии человека, заведующий кафедрой морфологии человека </w:t>
      </w:r>
      <w:r>
        <w:rPr>
          <w:color w:val="151515"/>
          <w:highlight w:val="white"/>
        </w:rPr>
        <w:t>МГМСУ им. А.И. Евдокимова.</w:t>
      </w:r>
    </w:p>
    <w:p w14:paraId="5664EB12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</w:pPr>
    </w:p>
    <w:p w14:paraId="789AE455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</w:pPr>
    </w:p>
    <w:p w14:paraId="69368611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</w:pPr>
    </w:p>
    <w:p w14:paraId="6BC2174F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60" w:line="240" w:lineRule="auto"/>
        <w:ind w:left="0" w:hanging="2"/>
      </w:pPr>
    </w:p>
    <w:p w14:paraId="10052970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ind w:left="1" w:hanging="3"/>
        <w:jc w:val="center"/>
        <w:rPr>
          <w:b/>
          <w:i/>
          <w:sz w:val="26"/>
          <w:szCs w:val="26"/>
        </w:rPr>
      </w:pPr>
    </w:p>
    <w:p w14:paraId="7F0F4411" w14:textId="77777777" w:rsidR="00321F3C" w:rsidRPr="00321F3C" w:rsidRDefault="00321F3C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ind w:left="1" w:hanging="3"/>
        <w:jc w:val="center"/>
        <w:rPr>
          <w:b/>
          <w:i/>
          <w:sz w:val="26"/>
          <w:szCs w:val="26"/>
          <w:lang w:val="en-US"/>
        </w:rPr>
      </w:pPr>
    </w:p>
    <w:p w14:paraId="269DFE74" w14:textId="77777777" w:rsidR="00321F3C" w:rsidRDefault="00321F3C">
      <w:pPr>
        <w:pStyle w:val="af4"/>
        <w:ind w:hanging="2"/>
        <w:jc w:val="center"/>
        <w:divId w:val="1043821652"/>
      </w:pPr>
      <w:r>
        <w:rPr>
          <w:rStyle w:val="af5"/>
          <w:b/>
          <w:bCs/>
        </w:rPr>
        <w:lastRenderedPageBreak/>
        <w:t>Члены оргкомитета:</w:t>
      </w:r>
    </w:p>
    <w:p w14:paraId="16376C54" w14:textId="77777777" w:rsidR="00321F3C" w:rsidRDefault="00321F3C">
      <w:pPr>
        <w:pStyle w:val="af4"/>
        <w:divId w:val="1043821652"/>
      </w:pPr>
    </w:p>
    <w:tbl>
      <w:tblPr>
        <w:tblW w:w="99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4912"/>
      </w:tblGrid>
      <w:tr w:rsidR="00321F3C" w14:paraId="4F8952E7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913B" w14:textId="77777777" w:rsidR="00321F3C" w:rsidRDefault="00321F3C">
            <w:pPr>
              <w:ind w:left="1" w:hanging="3"/>
            </w:pPr>
            <w:r>
              <w:rPr>
                <w:sz w:val="28"/>
                <w:szCs w:val="28"/>
              </w:rPr>
              <w:t>профессор, д.м.н. </w:t>
            </w:r>
            <w:proofErr w:type="spellStart"/>
            <w:r>
              <w:rPr>
                <w:b/>
                <w:bCs/>
                <w:sz w:val="28"/>
                <w:szCs w:val="28"/>
              </w:rPr>
              <w:t>Банин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5F8C" w14:textId="77777777" w:rsidR="00321F3C" w:rsidRDefault="00321F3C">
            <w:pPr>
              <w:ind w:left="1" w:hanging="3"/>
            </w:pPr>
            <w:proofErr w:type="spellStart"/>
            <w:r>
              <w:rPr>
                <w:b/>
                <w:bCs/>
                <w:sz w:val="28"/>
                <w:szCs w:val="28"/>
              </w:rPr>
              <w:t>Кутанин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В.Н.</w:t>
            </w:r>
          </w:p>
        </w:tc>
      </w:tr>
      <w:tr w:rsidR="00321F3C" w14:paraId="09D4BD1F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47F9" w14:textId="77777777" w:rsidR="00321F3C" w:rsidRDefault="00321F3C">
            <w:pPr>
              <w:ind w:left="1" w:hanging="3"/>
            </w:pPr>
            <w:r>
              <w:rPr>
                <w:sz w:val="28"/>
                <w:szCs w:val="28"/>
              </w:rPr>
              <w:t>к.б.н. </w:t>
            </w:r>
            <w:r>
              <w:rPr>
                <w:b/>
                <w:bCs/>
                <w:sz w:val="28"/>
                <w:szCs w:val="28"/>
              </w:rPr>
              <w:t>Безуглова Т.В.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C166B" w14:textId="77777777" w:rsidR="00321F3C" w:rsidRDefault="00321F3C">
            <w:pPr>
              <w:ind w:left="1" w:hanging="3"/>
            </w:pPr>
            <w:r>
              <w:rPr>
                <w:sz w:val="28"/>
                <w:szCs w:val="28"/>
              </w:rPr>
              <w:t>профессор, д.м.н.</w:t>
            </w:r>
            <w:r>
              <w:rPr>
                <w:b/>
                <w:bCs/>
                <w:sz w:val="28"/>
                <w:szCs w:val="28"/>
              </w:rPr>
              <w:t> Макарова О.В.</w:t>
            </w:r>
          </w:p>
        </w:tc>
      </w:tr>
      <w:tr w:rsidR="00321F3C" w14:paraId="764CFED6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81538" w14:textId="77777777" w:rsidR="00321F3C" w:rsidRDefault="00321F3C">
            <w:pPr>
              <w:ind w:left="1" w:hanging="3"/>
            </w:pPr>
            <w:r>
              <w:rPr>
                <w:sz w:val="28"/>
                <w:szCs w:val="28"/>
              </w:rPr>
              <w:t>профессор, д.б.н. </w:t>
            </w:r>
            <w:proofErr w:type="spellStart"/>
            <w:r>
              <w:rPr>
                <w:b/>
                <w:bCs/>
                <w:sz w:val="28"/>
                <w:szCs w:val="28"/>
              </w:rPr>
              <w:t>Болтовская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М.Н.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DFB5" w14:textId="77777777" w:rsidR="00321F3C" w:rsidRDefault="00321F3C">
            <w:pPr>
              <w:ind w:left="1" w:hanging="3"/>
            </w:pPr>
            <w:proofErr w:type="spellStart"/>
            <w:r>
              <w:rPr>
                <w:b/>
                <w:bCs/>
                <w:sz w:val="28"/>
                <w:szCs w:val="28"/>
              </w:rPr>
              <w:t>Наделяева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И.И.</w:t>
            </w:r>
          </w:p>
        </w:tc>
      </w:tr>
      <w:tr w:rsidR="00321F3C" w14:paraId="7F3E50A7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96104" w14:textId="77777777" w:rsidR="00321F3C" w:rsidRDefault="00321F3C">
            <w:pPr>
              <w:ind w:left="1" w:hanging="3"/>
            </w:pPr>
            <w:proofErr w:type="spellStart"/>
            <w:r>
              <w:rPr>
                <w:sz w:val="28"/>
                <w:szCs w:val="28"/>
              </w:rPr>
              <w:t>к.м.н</w:t>
            </w:r>
            <w:proofErr w:type="spellEnd"/>
            <w:r>
              <w:rPr>
                <w:b/>
                <w:bCs/>
                <w:sz w:val="28"/>
                <w:szCs w:val="28"/>
              </w:rPr>
              <w:t> Вандышева Р.А.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80EF" w14:textId="77777777" w:rsidR="00321F3C" w:rsidRDefault="00321F3C">
            <w:pPr>
              <w:ind w:left="1" w:hanging="3"/>
            </w:pPr>
            <w:r>
              <w:rPr>
                <w:sz w:val="28"/>
                <w:szCs w:val="28"/>
              </w:rPr>
              <w:t>д.м.н. </w:t>
            </w:r>
            <w:proofErr w:type="spellStart"/>
            <w:r>
              <w:rPr>
                <w:b/>
                <w:bCs/>
                <w:sz w:val="28"/>
                <w:szCs w:val="28"/>
              </w:rPr>
              <w:t>Низяева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Н.В.</w:t>
            </w:r>
          </w:p>
        </w:tc>
      </w:tr>
      <w:tr w:rsidR="00321F3C" w14:paraId="4C6AB428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02DE" w14:textId="77777777" w:rsidR="00321F3C" w:rsidRDefault="00321F3C">
            <w:pPr>
              <w:ind w:left="1" w:hanging="3"/>
            </w:pPr>
            <w:proofErr w:type="spellStart"/>
            <w:r>
              <w:rPr>
                <w:sz w:val="28"/>
                <w:szCs w:val="28"/>
              </w:rPr>
              <w:t>к.м.н</w:t>
            </w:r>
            <w:proofErr w:type="spellEnd"/>
            <w:r>
              <w:rPr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sz w:val="28"/>
                <w:szCs w:val="28"/>
              </w:rPr>
              <w:t>Гиоева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З.В.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BD37" w14:textId="77777777" w:rsidR="00321F3C" w:rsidRDefault="00321F3C">
            <w:pPr>
              <w:ind w:left="1" w:hanging="3"/>
            </w:pPr>
            <w:r>
              <w:rPr>
                <w:b/>
                <w:bCs/>
                <w:sz w:val="28"/>
                <w:szCs w:val="28"/>
              </w:rPr>
              <w:t>Солдатов С.Р</w:t>
            </w:r>
            <w:r>
              <w:rPr>
                <w:sz w:val="28"/>
                <w:szCs w:val="28"/>
              </w:rPr>
              <w:t>.</w:t>
            </w:r>
          </w:p>
        </w:tc>
      </w:tr>
      <w:tr w:rsidR="00321F3C" w14:paraId="529C1D6F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3FD1" w14:textId="77777777" w:rsidR="00321F3C" w:rsidRDefault="00321F3C">
            <w:pPr>
              <w:ind w:left="1" w:hanging="3"/>
            </w:pPr>
            <w:proofErr w:type="spellStart"/>
            <w:r>
              <w:rPr>
                <w:sz w:val="28"/>
                <w:szCs w:val="28"/>
              </w:rPr>
              <w:t>к.м.н</w:t>
            </w:r>
            <w:proofErr w:type="spellEnd"/>
            <w:r>
              <w:rPr>
                <w:b/>
                <w:bCs/>
                <w:sz w:val="28"/>
                <w:szCs w:val="28"/>
              </w:rPr>
              <w:t> Еремин И.И.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143C" w14:textId="77777777" w:rsidR="00321F3C" w:rsidRDefault="00321F3C">
            <w:pPr>
              <w:ind w:left="1" w:hanging="3"/>
            </w:pPr>
            <w:r>
              <w:rPr>
                <w:sz w:val="28"/>
                <w:szCs w:val="28"/>
              </w:rPr>
              <w:t>профессор, д.м.н. </w:t>
            </w:r>
            <w:proofErr w:type="spellStart"/>
            <w:r>
              <w:rPr>
                <w:b/>
                <w:bCs/>
                <w:sz w:val="28"/>
                <w:szCs w:val="28"/>
              </w:rPr>
              <w:t>Фатхудинов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Т.Х.</w:t>
            </w:r>
          </w:p>
        </w:tc>
      </w:tr>
      <w:tr w:rsidR="00321F3C" w14:paraId="2351A2A7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20AC8" w14:textId="77777777" w:rsidR="00321F3C" w:rsidRDefault="00321F3C">
            <w:pPr>
              <w:ind w:left="1" w:hanging="3"/>
            </w:pPr>
            <w:r>
              <w:rPr>
                <w:sz w:val="28"/>
                <w:szCs w:val="28"/>
              </w:rPr>
              <w:t>д.б.н. </w:t>
            </w:r>
            <w:r>
              <w:rPr>
                <w:b/>
                <w:bCs/>
                <w:sz w:val="28"/>
                <w:szCs w:val="28"/>
              </w:rPr>
              <w:t>Косырева А.М.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4843C" w14:textId="77777777" w:rsidR="00321F3C" w:rsidRDefault="00321F3C">
            <w:pPr>
              <w:ind w:left="1" w:hanging="3"/>
            </w:pPr>
            <w:r>
              <w:rPr>
                <w:sz w:val="28"/>
                <w:szCs w:val="28"/>
              </w:rPr>
              <w:t>к.м.н. </w:t>
            </w:r>
            <w:r>
              <w:rPr>
                <w:b/>
                <w:bCs/>
                <w:sz w:val="28"/>
                <w:szCs w:val="28"/>
              </w:rPr>
              <w:t>Федоров Д.Н.  </w:t>
            </w:r>
          </w:p>
        </w:tc>
      </w:tr>
      <w:tr w:rsidR="00321F3C" w14:paraId="5D272EDE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9A4A2" w14:textId="77777777" w:rsidR="00321F3C" w:rsidRDefault="00321F3C">
            <w:pPr>
              <w:ind w:left="1" w:hanging="3"/>
            </w:pPr>
            <w:proofErr w:type="spellStart"/>
            <w:r>
              <w:rPr>
                <w:b/>
                <w:bCs/>
                <w:sz w:val="28"/>
                <w:szCs w:val="28"/>
              </w:rPr>
              <w:t>Куникина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М.Е.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D84A9" w14:textId="77777777" w:rsidR="00321F3C" w:rsidRDefault="00321F3C">
            <w:pPr>
              <w:ind w:left="1" w:hanging="3"/>
            </w:pPr>
            <w:proofErr w:type="spellStart"/>
            <w:r>
              <w:rPr>
                <w:b/>
                <w:bCs/>
                <w:sz w:val="28"/>
                <w:szCs w:val="28"/>
              </w:rPr>
              <w:t>Конюкова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А.К.</w:t>
            </w:r>
          </w:p>
        </w:tc>
      </w:tr>
      <w:tr w:rsidR="00321F3C" w14:paraId="34E33091" w14:textId="77777777">
        <w:trPr>
          <w:divId w:val="1043821652"/>
          <w:tblCellSpacing w:w="15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DF502" w14:textId="77777777" w:rsidR="00321F3C" w:rsidRDefault="00321F3C">
            <w:pPr>
              <w:ind w:left="0" w:hanging="2"/>
            </w:pPr>
            <w:r>
              <w:rPr>
                <w:rStyle w:val="af5"/>
              </w:rPr>
              <w:t>Ответственный секретарь</w:t>
            </w:r>
            <w:r>
              <w:t xml:space="preserve"> – </w:t>
            </w:r>
            <w:proofErr w:type="spellStart"/>
            <w:r>
              <w:t>Конюкова</w:t>
            </w:r>
            <w:proofErr w:type="spellEnd"/>
            <w:r>
              <w:t xml:space="preserve"> А.К.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D18F5" w14:textId="77777777" w:rsidR="00321F3C" w:rsidRDefault="00321F3C">
            <w:pPr>
              <w:ind w:left="0" w:hanging="2"/>
            </w:pPr>
            <w:r>
              <w:t>morfolhum2023@gmail.com</w:t>
            </w:r>
          </w:p>
        </w:tc>
      </w:tr>
    </w:tbl>
    <w:p w14:paraId="09747613" w14:textId="77777777" w:rsidR="00402D05" w:rsidRDefault="00402D05" w:rsidP="00321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i/>
          <w:color w:val="000000"/>
          <w:sz w:val="22"/>
          <w:szCs w:val="22"/>
        </w:rPr>
      </w:pPr>
    </w:p>
    <w:p w14:paraId="53E2673B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20"/>
          <w:szCs w:val="20"/>
        </w:rPr>
      </w:pPr>
    </w:p>
    <w:p w14:paraId="2F9F2258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222222"/>
          <w:highlight w:val="white"/>
        </w:rPr>
      </w:pPr>
    </w:p>
    <w:p w14:paraId="06F550A1" w14:textId="77777777" w:rsidR="00402D05" w:rsidRDefault="00000000">
      <w:pPr>
        <w:spacing w:line="240" w:lineRule="auto"/>
        <w:ind w:left="0" w:hanging="2"/>
        <w:rPr>
          <w:b/>
          <w:color w:val="000000"/>
        </w:rPr>
      </w:pPr>
      <w:r>
        <w:br w:type="page"/>
      </w:r>
    </w:p>
    <w:p w14:paraId="0C22EEFB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ПРОГРАММНЫЕ ВОПРОСЫ КОНФЕРЕНЦИИ </w:t>
      </w:r>
    </w:p>
    <w:p w14:paraId="3336D964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5A3EB2BC" w14:textId="77777777" w:rsidR="00402D0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Клиническая морфология и патологическая анатомия заболеваний человека</w:t>
      </w:r>
    </w:p>
    <w:p w14:paraId="325BB53B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03447799" w14:textId="77777777" w:rsidR="00402D05" w:rsidRDefault="00000000">
      <w:pPr>
        <w:numPr>
          <w:ilvl w:val="0"/>
          <w:numId w:val="7"/>
        </w:numPr>
        <w:tabs>
          <w:tab w:val="left" w:pos="1418"/>
        </w:tabs>
        <w:spacing w:line="240" w:lineRule="auto"/>
        <w:ind w:left="0" w:hanging="2"/>
      </w:pPr>
      <w:r>
        <w:t xml:space="preserve">Современные проблемы </w:t>
      </w:r>
      <w:proofErr w:type="spellStart"/>
      <w:r>
        <w:t>онкоморфологии</w:t>
      </w:r>
      <w:proofErr w:type="spellEnd"/>
      <w:r>
        <w:t xml:space="preserve"> </w:t>
      </w:r>
    </w:p>
    <w:p w14:paraId="74ACCFEB" w14:textId="77777777" w:rsidR="00402D05" w:rsidRDefault="00000000">
      <w:pPr>
        <w:numPr>
          <w:ilvl w:val="0"/>
          <w:numId w:val="7"/>
        </w:numPr>
        <w:tabs>
          <w:tab w:val="left" w:pos="1418"/>
        </w:tabs>
        <w:spacing w:line="240" w:lineRule="auto"/>
        <w:ind w:left="0" w:hanging="2"/>
      </w:pPr>
      <w:r>
        <w:t>Актуальные вопросы общей и частной патологической анатомии</w:t>
      </w:r>
    </w:p>
    <w:p w14:paraId="24B15214" w14:textId="77777777" w:rsidR="00402D05" w:rsidRDefault="00000000">
      <w:pPr>
        <w:numPr>
          <w:ilvl w:val="0"/>
          <w:numId w:val="7"/>
        </w:numPr>
        <w:tabs>
          <w:tab w:val="left" w:pos="1418"/>
        </w:tabs>
        <w:spacing w:line="240" w:lineRule="auto"/>
        <w:ind w:left="0" w:hanging="2"/>
      </w:pPr>
      <w:r>
        <w:t>Инновационные технологии в морфологической диагностике заболеваний человека</w:t>
      </w:r>
    </w:p>
    <w:p w14:paraId="41A67C71" w14:textId="77777777" w:rsidR="00402D05" w:rsidRDefault="00000000">
      <w:pPr>
        <w:numPr>
          <w:ilvl w:val="0"/>
          <w:numId w:val="7"/>
        </w:numPr>
        <w:tabs>
          <w:tab w:val="left" w:pos="1418"/>
        </w:tabs>
        <w:spacing w:line="240" w:lineRule="auto"/>
        <w:ind w:left="0" w:hanging="2"/>
      </w:pPr>
      <w:r>
        <w:t>Оптимизация и стандартизация патологоанатомической практики в России</w:t>
      </w:r>
    </w:p>
    <w:p w14:paraId="2B00D737" w14:textId="77777777" w:rsidR="00402D05" w:rsidRDefault="00000000">
      <w:pPr>
        <w:numPr>
          <w:ilvl w:val="0"/>
          <w:numId w:val="7"/>
        </w:numPr>
        <w:tabs>
          <w:tab w:val="left" w:pos="1418"/>
        </w:tabs>
        <w:spacing w:line="240" w:lineRule="auto"/>
        <w:ind w:left="0" w:hanging="2"/>
      </w:pPr>
      <w:r>
        <w:t xml:space="preserve">Digital </w:t>
      </w:r>
      <w:proofErr w:type="spellStart"/>
      <w:r>
        <w:t>pathology</w:t>
      </w:r>
      <w:proofErr w:type="spellEnd"/>
      <w:r>
        <w:t xml:space="preserve"> и нейросети в морфологической диагностике</w:t>
      </w:r>
    </w:p>
    <w:p w14:paraId="5A4D1C7D" w14:textId="77777777" w:rsidR="00402D05" w:rsidRDefault="00000000">
      <w:pPr>
        <w:numPr>
          <w:ilvl w:val="0"/>
          <w:numId w:val="7"/>
        </w:numPr>
        <w:tabs>
          <w:tab w:val="left" w:pos="1418"/>
        </w:tabs>
        <w:spacing w:line="240" w:lineRule="auto"/>
        <w:ind w:left="0" w:hanging="2"/>
      </w:pPr>
      <w:r>
        <w:t>Трансляционная медицина</w:t>
      </w:r>
    </w:p>
    <w:p w14:paraId="5B4ADA80" w14:textId="77777777" w:rsidR="00402D05" w:rsidRDefault="00402D05">
      <w:pPr>
        <w:tabs>
          <w:tab w:val="left" w:pos="1418"/>
        </w:tabs>
        <w:spacing w:line="240" w:lineRule="auto"/>
        <w:ind w:left="0" w:hanging="2"/>
      </w:pPr>
    </w:p>
    <w:p w14:paraId="61AD3A56" w14:textId="77777777" w:rsidR="00402D0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</w:pPr>
      <w:r>
        <w:rPr>
          <w:b/>
          <w:color w:val="000000"/>
        </w:rPr>
        <w:t>Экспериментальная морфология</w:t>
      </w:r>
    </w:p>
    <w:p w14:paraId="4DA3ED47" w14:textId="77777777" w:rsidR="00402D05" w:rsidRDefault="00000000">
      <w:pPr>
        <w:numPr>
          <w:ilvl w:val="0"/>
          <w:numId w:val="6"/>
        </w:numPr>
        <w:spacing w:line="240" w:lineRule="auto"/>
        <w:ind w:left="0" w:hanging="2"/>
      </w:pPr>
      <w:r>
        <w:t>Морфологические аспекты иммунитета, воспаления, регенерации</w:t>
      </w:r>
    </w:p>
    <w:p w14:paraId="24D2962F" w14:textId="77777777" w:rsidR="00402D05" w:rsidRDefault="00000000">
      <w:pPr>
        <w:numPr>
          <w:ilvl w:val="0"/>
          <w:numId w:val="6"/>
        </w:numPr>
        <w:tabs>
          <w:tab w:val="left" w:pos="1418"/>
        </w:tabs>
        <w:spacing w:line="240" w:lineRule="auto"/>
        <w:ind w:left="0" w:hanging="2"/>
      </w:pPr>
      <w:r>
        <w:t>Эмбриогенез в норме и патологии</w:t>
      </w:r>
    </w:p>
    <w:p w14:paraId="3DD8574D" w14:textId="77777777" w:rsidR="00402D05" w:rsidRDefault="00000000">
      <w:pPr>
        <w:numPr>
          <w:ilvl w:val="0"/>
          <w:numId w:val="6"/>
        </w:numPr>
        <w:tabs>
          <w:tab w:val="left" w:pos="1418"/>
        </w:tabs>
        <w:spacing w:line="240" w:lineRule="auto"/>
        <w:ind w:left="0" w:hanging="2"/>
      </w:pPr>
      <w:r>
        <w:t xml:space="preserve">Клеточная биология </w:t>
      </w:r>
    </w:p>
    <w:p w14:paraId="2F99F0BA" w14:textId="77777777" w:rsidR="00402D05" w:rsidRDefault="00000000">
      <w:pPr>
        <w:numPr>
          <w:ilvl w:val="0"/>
          <w:numId w:val="6"/>
        </w:numPr>
        <w:tabs>
          <w:tab w:val="left" w:pos="1418"/>
        </w:tabs>
        <w:spacing w:line="240" w:lineRule="auto"/>
        <w:ind w:left="0" w:hanging="2"/>
      </w:pPr>
      <w:r>
        <w:t>Индивидуальные, половые и возрастные особенности реакции организма животных и человека</w:t>
      </w:r>
    </w:p>
    <w:p w14:paraId="3FB4DB8C" w14:textId="77777777" w:rsidR="00402D05" w:rsidRDefault="00000000">
      <w:pPr>
        <w:numPr>
          <w:ilvl w:val="0"/>
          <w:numId w:val="6"/>
        </w:numPr>
        <w:tabs>
          <w:tab w:val="left" w:pos="1418"/>
        </w:tabs>
        <w:spacing w:line="240" w:lineRule="auto"/>
        <w:ind w:left="0" w:hanging="2"/>
      </w:pPr>
      <w:r>
        <w:t xml:space="preserve">Стандартизация лабораторных исследований согласно принципам GLP </w:t>
      </w:r>
    </w:p>
    <w:p w14:paraId="18576ABF" w14:textId="77777777" w:rsidR="00402D05" w:rsidRDefault="00402D05">
      <w:pPr>
        <w:tabs>
          <w:tab w:val="left" w:pos="1418"/>
        </w:tabs>
        <w:spacing w:line="240" w:lineRule="auto"/>
        <w:ind w:left="0" w:hanging="2"/>
      </w:pPr>
    </w:p>
    <w:p w14:paraId="784B1057" w14:textId="77777777" w:rsidR="00CC19D7" w:rsidRPr="00CC19D7" w:rsidRDefault="00CC19D7" w:rsidP="00CC19D7">
      <w:pPr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3. </w:t>
      </w:r>
      <w:r w:rsidRPr="00CC19D7">
        <w:rPr>
          <w:b/>
          <w:bCs/>
          <w:color w:val="000000"/>
          <w:kern w:val="0"/>
          <w:position w:val="0"/>
          <w:lang w:eastAsia="ru-RU"/>
        </w:rPr>
        <w:t xml:space="preserve">Актуальные вопросы </w:t>
      </w:r>
      <w:proofErr w:type="spellStart"/>
      <w:r w:rsidRPr="00CC19D7">
        <w:rPr>
          <w:b/>
          <w:bCs/>
          <w:color w:val="000000"/>
          <w:kern w:val="0"/>
          <w:position w:val="0"/>
          <w:lang w:eastAsia="ru-RU"/>
        </w:rPr>
        <w:t>репродуктологии</w:t>
      </w:r>
      <w:proofErr w:type="spellEnd"/>
    </w:p>
    <w:p w14:paraId="72BEDC81" w14:textId="77777777" w:rsidR="00CC19D7" w:rsidRPr="00CC19D7" w:rsidRDefault="00CC19D7" w:rsidP="00CC19D7">
      <w:pPr>
        <w:numPr>
          <w:ilvl w:val="0"/>
          <w:numId w:val="9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Функциональная система "мать-плацента-плод"  в норме и при патологии</w:t>
      </w:r>
    </w:p>
    <w:p w14:paraId="1F1E274B" w14:textId="77777777" w:rsidR="00CC19D7" w:rsidRPr="00CC19D7" w:rsidRDefault="00CC19D7" w:rsidP="00CC19D7">
      <w:pPr>
        <w:numPr>
          <w:ilvl w:val="0"/>
          <w:numId w:val="9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Клинико-морфологические аспекты в диагностике эндометрия </w:t>
      </w:r>
    </w:p>
    <w:p w14:paraId="62D62769" w14:textId="77777777" w:rsidR="00CC19D7" w:rsidRPr="00CC19D7" w:rsidRDefault="00CC19D7" w:rsidP="00CC19D7">
      <w:pPr>
        <w:numPr>
          <w:ilvl w:val="0"/>
          <w:numId w:val="9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Молекулярно-генетические особенности при патологии беременности </w:t>
      </w:r>
    </w:p>
    <w:p w14:paraId="4CB2C5B4" w14:textId="77777777" w:rsidR="00CC19D7" w:rsidRPr="00CC19D7" w:rsidRDefault="00CC19D7" w:rsidP="00CC19D7">
      <w:pPr>
        <w:numPr>
          <w:ilvl w:val="0"/>
          <w:numId w:val="9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 xml:space="preserve">Спектр изменений при атипической </w:t>
      </w:r>
      <w:proofErr w:type="spellStart"/>
      <w:r w:rsidRPr="00CC19D7">
        <w:rPr>
          <w:color w:val="000000"/>
          <w:kern w:val="0"/>
          <w:position w:val="0"/>
          <w:lang w:eastAsia="ru-RU"/>
        </w:rPr>
        <w:t>плацентации</w:t>
      </w:r>
      <w:proofErr w:type="spellEnd"/>
      <w:r w:rsidRPr="00CC19D7">
        <w:rPr>
          <w:color w:val="000000"/>
          <w:kern w:val="0"/>
          <w:position w:val="0"/>
          <w:lang w:eastAsia="ru-RU"/>
        </w:rPr>
        <w:t> </w:t>
      </w:r>
    </w:p>
    <w:p w14:paraId="01576D13" w14:textId="77777777" w:rsidR="00CC19D7" w:rsidRPr="00CC19D7" w:rsidRDefault="00CC19D7" w:rsidP="00CC19D7">
      <w:pPr>
        <w:numPr>
          <w:ilvl w:val="0"/>
          <w:numId w:val="9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Различные аспекты невынашивания беременности  и плацентарной недостаточности </w:t>
      </w:r>
    </w:p>
    <w:p w14:paraId="12002DD9" w14:textId="77777777" w:rsidR="00CC19D7" w:rsidRPr="00CC19D7" w:rsidRDefault="00CC19D7" w:rsidP="00CC19D7">
      <w:pPr>
        <w:numPr>
          <w:ilvl w:val="0"/>
          <w:numId w:val="9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Патогенетические аспекты  преждевременных родов</w:t>
      </w:r>
      <w:r w:rsidRPr="00CC19D7">
        <w:rPr>
          <w:b/>
          <w:bCs/>
          <w:color w:val="000000"/>
          <w:kern w:val="0"/>
          <w:position w:val="0"/>
          <w:lang w:eastAsia="ru-RU"/>
        </w:rPr>
        <w:t>        </w:t>
      </w:r>
      <w:r w:rsidRPr="00CC19D7">
        <w:rPr>
          <w:color w:val="000000"/>
          <w:kern w:val="0"/>
          <w:position w:val="0"/>
          <w:lang w:eastAsia="ru-RU"/>
        </w:rPr>
        <w:t>​</w:t>
      </w:r>
    </w:p>
    <w:p w14:paraId="2BEB9D4D" w14:textId="5F8F2394" w:rsidR="00CC19D7" w:rsidRPr="00CC19D7" w:rsidRDefault="00CC19D7" w:rsidP="00CC19D7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 4.</w:t>
      </w:r>
      <w:r w:rsidRPr="00CC19D7">
        <w:rPr>
          <w:b/>
          <w:bCs/>
          <w:color w:val="000000"/>
          <w:kern w:val="0"/>
          <w:position w:val="0"/>
          <w:lang w:eastAsia="ru-RU"/>
        </w:rPr>
        <w:t>  Регенеративная биология и медицина</w:t>
      </w:r>
    </w:p>
    <w:p w14:paraId="08FE4C2F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Фундаментальные вопросы регенерации клеток, тканей и органов</w:t>
      </w:r>
    </w:p>
    <w:p w14:paraId="1EBD618F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Иммунная и нейроэндокринная регуляция воспаления и регенерации</w:t>
      </w:r>
    </w:p>
    <w:p w14:paraId="625468CD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Возрастные особенности регенерации                 </w:t>
      </w:r>
    </w:p>
    <w:p w14:paraId="5B456B5B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Закономерности эволюции регенерации              </w:t>
      </w:r>
    </w:p>
    <w:p w14:paraId="1134735A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Фундаментальные вопросы регенерации беспозвоночных            </w:t>
      </w:r>
    </w:p>
    <w:p w14:paraId="243A0FC0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Экспериментальные            модели изучения регенерации            </w:t>
      </w:r>
    </w:p>
    <w:p w14:paraId="627AFA3C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Клеточные технологии и тканевая инженерия                </w:t>
      </w:r>
    </w:p>
    <w:p w14:paraId="22DEC68F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Генетически модифицированные клеточные продукты                        </w:t>
      </w:r>
    </w:p>
    <w:p w14:paraId="577431F7" w14:textId="77777777" w:rsidR="00CC19D7" w:rsidRPr="00CC19D7" w:rsidRDefault="00CC19D7" w:rsidP="00CC19D7">
      <w:pPr>
        <w:numPr>
          <w:ilvl w:val="0"/>
          <w:numId w:val="10"/>
        </w:numPr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kern w:val="0"/>
          <w:position w:val="0"/>
          <w:lang w:eastAsia="ru-RU"/>
        </w:rPr>
      </w:pPr>
      <w:r w:rsidRPr="00CC19D7">
        <w:rPr>
          <w:color w:val="000000"/>
          <w:kern w:val="0"/>
          <w:position w:val="0"/>
          <w:lang w:eastAsia="ru-RU"/>
        </w:rPr>
        <w:t>Стандартизация получения и исследований биомедицинских клеточных продуктов   </w:t>
      </w:r>
    </w:p>
    <w:p w14:paraId="1FADBEA7" w14:textId="51CCAB67" w:rsidR="00CC19D7" w:rsidRPr="00CC19D7" w:rsidRDefault="00CC19D7" w:rsidP="00CC19D7">
      <w:pPr>
        <w:pStyle w:val="a"/>
      </w:pPr>
      <w:r w:rsidRPr="00CC19D7">
        <w:t>Нормативно-правовые и этические вопросы в регенеративной медицине</w:t>
      </w:r>
    </w:p>
    <w:p w14:paraId="20C14DA6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Формы участия в конференции и регистрационные взносы:</w:t>
      </w:r>
    </w:p>
    <w:p w14:paraId="32CCA4C2" w14:textId="77777777" w:rsidR="00402D0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участие с устным докладом и публикацией тезисов – 2500 </w:t>
      </w:r>
      <w:proofErr w:type="spellStart"/>
      <w:r>
        <w:rPr>
          <w:color w:val="000000"/>
        </w:rPr>
        <w:t>руб</w:t>
      </w:r>
      <w:proofErr w:type="spellEnd"/>
      <w:r>
        <w:t>;</w:t>
      </w:r>
      <w:r>
        <w:rPr>
          <w:color w:val="000000"/>
        </w:rPr>
        <w:t xml:space="preserve"> </w:t>
      </w:r>
    </w:p>
    <w:p w14:paraId="6FD97CF1" w14:textId="77777777" w:rsidR="00402D0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участие со стендовым докладом и публикацией тезисов – 2500 руб. (стенд вертикальный, размеры: ширина до 60см, высота до 90см);</w:t>
      </w:r>
    </w:p>
    <w:p w14:paraId="059B1AEC" w14:textId="77777777" w:rsidR="00402D0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публикация тезисов без доклада – 1500 руб. (за одни тезисы);</w:t>
      </w:r>
    </w:p>
    <w:p w14:paraId="2A647C78" w14:textId="77777777" w:rsidR="00402D0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участие с устным/стендовым докладом и публикацией тезисов для аспирантов (если один автор) – бесплатное;</w:t>
      </w:r>
    </w:p>
    <w:p w14:paraId="6C07CBED" w14:textId="77777777" w:rsidR="00402D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участие без публикации и без доклада – бесплатное (регистрационную </w:t>
      </w:r>
      <w:proofErr w:type="spellStart"/>
      <w:r>
        <w:rPr>
          <w:color w:val="000000"/>
        </w:rPr>
        <w:t>гугл</w:t>
      </w:r>
      <w:proofErr w:type="spellEnd"/>
      <w:r>
        <w:rPr>
          <w:color w:val="000000"/>
        </w:rPr>
        <w:t>-форму заполнять не надо);</w:t>
      </w:r>
    </w:p>
    <w:p w14:paraId="0227361E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Организационный взнос покрывает расходы на публикацию информационных материалов, издание тезисов; организацию технической поддержки конференции.</w:t>
      </w:r>
    </w:p>
    <w:p w14:paraId="3553C97B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Тезисы конференции</w:t>
      </w:r>
      <w:r>
        <w:rPr>
          <w:color w:val="000000"/>
        </w:rPr>
        <w:t xml:space="preserve"> будут опубликованы в сборнике материалов с присвоением DOI сборника. </w:t>
      </w:r>
    </w:p>
    <w:p w14:paraId="6A655072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i/>
          <w:color w:val="000000"/>
        </w:rPr>
      </w:pPr>
      <w:r>
        <w:rPr>
          <w:color w:val="000000"/>
        </w:rPr>
        <w:t xml:space="preserve">Отдельные материалы конференции будут отобраны Оргкомитетом с предложением авторам оформить их в качестве публикаций в виде оригинальных статей в журнале </w:t>
      </w:r>
      <w:r>
        <w:rPr>
          <w:b/>
          <w:color w:val="000000"/>
        </w:rPr>
        <w:t>«Клиническая и экспериментальная морфология»</w:t>
      </w:r>
      <w:r>
        <w:rPr>
          <w:color w:val="000000"/>
        </w:rPr>
        <w:t xml:space="preserve">, входящем в Перечень рецензируемых научных изданий </w:t>
      </w:r>
      <w:r>
        <w:rPr>
          <w:b/>
          <w:i/>
          <w:color w:val="000000"/>
        </w:rPr>
        <w:t>ВАК</w:t>
      </w:r>
      <w:r>
        <w:rPr>
          <w:color w:val="000000"/>
        </w:rPr>
        <w:t xml:space="preserve">, в базы данных </w:t>
      </w:r>
      <w:proofErr w:type="spellStart"/>
      <w:r>
        <w:rPr>
          <w:b/>
          <w:i/>
          <w:color w:val="000000"/>
        </w:rPr>
        <w:t>Scopus</w:t>
      </w:r>
      <w:proofErr w:type="spellEnd"/>
      <w:r>
        <w:rPr>
          <w:color w:val="000000"/>
        </w:rPr>
        <w:t xml:space="preserve"> и</w:t>
      </w:r>
      <w:r>
        <w:rPr>
          <w:b/>
          <w:i/>
          <w:color w:val="000000"/>
        </w:rPr>
        <w:t xml:space="preserve"> РИНЦ</w:t>
      </w:r>
    </w:p>
    <w:p w14:paraId="4BCC114F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i/>
        </w:rPr>
      </w:pPr>
    </w:p>
    <w:p w14:paraId="6EC0F31D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Конкурс молодых ученых:</w:t>
      </w:r>
    </w:p>
    <w:p w14:paraId="7B3BA38E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В рамках Конференции будет проведен конкурс молодых ученых на лучший устный и стендовый доклад. В конкурсе могут принять участие лица в возрасте до 3</w:t>
      </w:r>
      <w:r>
        <w:t>9</w:t>
      </w:r>
      <w:r>
        <w:rPr>
          <w:color w:val="000000"/>
        </w:rPr>
        <w:t xml:space="preserve"> лет, исследования которых посвящены программным вопросам Конференции. Заявка на участие в конкурсе молодых ученых заполняется в регистрационной форме по ссылке </w:t>
      </w:r>
      <w:r>
        <w:rPr>
          <w:color w:val="1155CC"/>
          <w:u w:val="single"/>
        </w:rPr>
        <w:t>https://forms.gle/ySzg6uoxdz6ggsdt8</w:t>
      </w:r>
    </w:p>
    <w:p w14:paraId="39FE80E3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3A35981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КОНТРОЛЬНЫЕ ДАТЫ:</w:t>
      </w:r>
    </w:p>
    <w:p w14:paraId="5CADB049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0E50B544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Заявка на участие в конференции (регистрационная форма – по ссылке </w:t>
      </w:r>
      <w:r>
        <w:rPr>
          <w:highlight w:val="white"/>
        </w:rPr>
        <w:t>https://forms.gle/ySzg6uoxdz6ggsdt8</w:t>
      </w:r>
      <w:r>
        <w:rPr>
          <w:color w:val="000000"/>
        </w:rPr>
        <w:t xml:space="preserve">), тезисы и оплата регистрационного взноса принимаются до </w:t>
      </w:r>
      <w:r>
        <w:rPr>
          <w:b/>
          <w:i/>
          <w:color w:val="000000"/>
          <w:u w:val="single"/>
        </w:rPr>
        <w:t>2</w:t>
      </w:r>
      <w:r>
        <w:rPr>
          <w:b/>
          <w:i/>
          <w:u w:val="single"/>
        </w:rPr>
        <w:t>8</w:t>
      </w:r>
      <w:r>
        <w:rPr>
          <w:b/>
          <w:i/>
          <w:color w:val="000000"/>
          <w:u w:val="single"/>
        </w:rPr>
        <w:t xml:space="preserve"> </w:t>
      </w:r>
      <w:r>
        <w:rPr>
          <w:b/>
          <w:i/>
          <w:u w:val="single"/>
        </w:rPr>
        <w:t>апреля</w:t>
      </w:r>
      <w:r>
        <w:rPr>
          <w:b/>
          <w:i/>
          <w:color w:val="000000"/>
          <w:u w:val="single"/>
        </w:rPr>
        <w:t xml:space="preserve"> 202</w:t>
      </w:r>
      <w:r>
        <w:rPr>
          <w:b/>
          <w:i/>
          <w:u w:val="single"/>
        </w:rPr>
        <w:t>3</w:t>
      </w:r>
      <w:r>
        <w:rPr>
          <w:b/>
          <w:i/>
          <w:color w:val="000000"/>
          <w:u w:val="single"/>
        </w:rPr>
        <w:t xml:space="preserve"> года</w:t>
      </w:r>
    </w:p>
    <w:p w14:paraId="4946B5E3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38BCAA8B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FF0000"/>
          <w:highlight w:val="white"/>
        </w:rPr>
      </w:pPr>
      <w:r>
        <w:rPr>
          <w:b/>
          <w:color w:val="000000"/>
          <w:highlight w:val="white"/>
        </w:rPr>
        <w:t xml:space="preserve">Оплата регистрационного взноса: </w:t>
      </w:r>
    </w:p>
    <w:p w14:paraId="38E7719C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b/>
          <w:color w:val="000000"/>
          <w:highlight w:val="white"/>
        </w:rPr>
        <w:t>Денежным переводом</w:t>
      </w:r>
      <w:r>
        <w:rPr>
          <w:color w:val="000000"/>
          <w:highlight w:val="white"/>
        </w:rPr>
        <w:t xml:space="preserve"> по следующим реквизитам:</w:t>
      </w:r>
    </w:p>
    <w:p w14:paraId="21FE42B8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Наименование организации – </w:t>
      </w:r>
      <w:r>
        <w:rPr>
          <w:rFonts w:ascii="Arial" w:eastAsia="Arial" w:hAnsi="Arial" w:cs="Arial"/>
          <w:color w:val="303030"/>
          <w:highlight w:val="white"/>
        </w:rPr>
        <w:t>ФГБНУ «РНЦХ им. акад. Б.В. Петровского»</w:t>
      </w:r>
    </w:p>
    <w:p w14:paraId="3252468A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Номер лицевого счета – 2073</w:t>
      </w:r>
      <w:r>
        <w:t>6Ц36950</w:t>
      </w:r>
    </w:p>
    <w:p w14:paraId="1968F0BB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Номер казначейского счета – 03214643000000017300</w:t>
      </w:r>
    </w:p>
    <w:p w14:paraId="69E7EC2E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Банк УФК – ГУ БАНКА РОССИИ ПО ЦФО//УФК ПО Г.МОСКВЕ г. Москва </w:t>
      </w:r>
    </w:p>
    <w:p w14:paraId="015C8E09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БИК – 0045</w:t>
      </w:r>
      <w:r>
        <w:t>25988</w:t>
      </w:r>
    </w:p>
    <w:p w14:paraId="56C1A345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ИНН – </w:t>
      </w:r>
      <w:r>
        <w:t>7704030124</w:t>
      </w:r>
    </w:p>
    <w:p w14:paraId="5DA16A27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КПП – 77</w:t>
      </w:r>
      <w:r>
        <w:t>0401001</w:t>
      </w:r>
    </w:p>
    <w:p w14:paraId="1472488A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color w:val="000000"/>
        </w:rPr>
        <w:t>ОКТМО – 45</w:t>
      </w:r>
      <w:r>
        <w:t>383000</w:t>
      </w:r>
    </w:p>
    <w:p w14:paraId="7F559EF6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t>ОКПО - 01897601</w:t>
      </w:r>
    </w:p>
    <w:p w14:paraId="12C0327D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t>ОГРН - 1027739267214</w:t>
      </w:r>
    </w:p>
    <w:p w14:paraId="725DA745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>Назначение платежа – о</w:t>
      </w:r>
      <w:r>
        <w:t xml:space="preserve">ргвзнос за участие в конференции </w:t>
      </w:r>
      <w:r>
        <w:rPr>
          <w:color w:val="000000"/>
        </w:rPr>
        <w:t>(НДС не облагается)</w:t>
      </w:r>
    </w:p>
    <w:p w14:paraId="0DE6F54F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05D9942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i/>
          <w:color w:val="000000"/>
        </w:rPr>
        <w:t>Скан-копия оплаченной квитанции высылается приложением к тезисам конференции.</w:t>
      </w:r>
    </w:p>
    <w:p w14:paraId="51CD76B5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Порядок участия в конференции:</w:t>
      </w:r>
    </w:p>
    <w:p w14:paraId="524FCFCD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1155CC"/>
          <w:u w:val="single"/>
        </w:rPr>
      </w:pPr>
      <w:r>
        <w:rPr>
          <w:color w:val="000000"/>
        </w:rPr>
        <w:t xml:space="preserve">Заявку для участия в конференции необходимо заполнить </w:t>
      </w:r>
      <w:r>
        <w:rPr>
          <w:i/>
          <w:color w:val="000000"/>
          <w:u w:val="single"/>
        </w:rPr>
        <w:t>до</w:t>
      </w:r>
      <w:r>
        <w:rPr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>2</w:t>
      </w:r>
      <w:r>
        <w:rPr>
          <w:i/>
          <w:u w:val="single"/>
        </w:rPr>
        <w:t>8</w:t>
      </w:r>
      <w:r>
        <w:rPr>
          <w:i/>
          <w:color w:val="000000"/>
          <w:u w:val="single"/>
        </w:rPr>
        <w:t xml:space="preserve"> </w:t>
      </w:r>
      <w:r>
        <w:rPr>
          <w:i/>
          <w:u w:val="single"/>
        </w:rPr>
        <w:t>апреля</w:t>
      </w:r>
      <w:r>
        <w:rPr>
          <w:i/>
          <w:color w:val="000000"/>
          <w:u w:val="single"/>
        </w:rPr>
        <w:t xml:space="preserve"> 202</w:t>
      </w:r>
      <w:r>
        <w:rPr>
          <w:i/>
          <w:u w:val="single"/>
        </w:rPr>
        <w:t>3</w:t>
      </w:r>
      <w:r>
        <w:rPr>
          <w:i/>
          <w:color w:val="000000"/>
          <w:u w:val="single"/>
        </w:rPr>
        <w:t xml:space="preserve"> года</w:t>
      </w:r>
      <w:r>
        <w:rPr>
          <w:color w:val="000000"/>
        </w:rPr>
        <w:t xml:space="preserve"> в виде регистрационной формы на сайте https://forms.gle/ySzg6uoxdz6ggsdt8</w:t>
      </w:r>
    </w:p>
    <w:p w14:paraId="5AE3C157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6E7D0696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Тезисы и скан квитанции об оплате регистрационного взноса направляются </w:t>
      </w:r>
      <w:r>
        <w:rPr>
          <w:i/>
          <w:u w:val="single"/>
        </w:rPr>
        <w:t>до</w:t>
      </w:r>
      <w:r>
        <w:rPr>
          <w:u w:val="single"/>
        </w:rPr>
        <w:t xml:space="preserve"> </w:t>
      </w:r>
      <w:r>
        <w:rPr>
          <w:i/>
          <w:u w:val="single"/>
        </w:rPr>
        <w:t>28 апреля 2023 года</w:t>
      </w:r>
      <w:r>
        <w:rPr>
          <w:color w:val="000000"/>
        </w:rPr>
        <w:t xml:space="preserve"> по электронному адресу </w:t>
      </w:r>
      <w:hyperlink r:id="rId9">
        <w:r>
          <w:rPr>
            <w:color w:val="0000FF"/>
            <w:u w:val="single"/>
          </w:rPr>
          <w:t>morfolhum</w:t>
        </w:r>
      </w:hyperlink>
      <w:hyperlink r:id="rId10">
        <w:r>
          <w:rPr>
            <w:color w:val="0000FF"/>
            <w:u w:val="single"/>
          </w:rPr>
          <w:t>2023</w:t>
        </w:r>
      </w:hyperlink>
      <w:hyperlink r:id="rId11">
        <w:r>
          <w:rPr>
            <w:color w:val="0000FF"/>
            <w:u w:val="single"/>
          </w:rPr>
          <w:t>@gmail.com</w:t>
        </w:r>
      </w:hyperlink>
      <w:r>
        <w:rPr>
          <w:color w:val="000000"/>
        </w:rPr>
        <w:t>.</w:t>
      </w:r>
    </w:p>
    <w:p w14:paraId="4D729C7B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Каждые тезисы оформляются отдельным файлом. Название файла тезисов (в формате MS Word с расширением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), а также файла скана квитанции об оплате (в формате .</w:t>
      </w:r>
      <w:proofErr w:type="spellStart"/>
      <w:r>
        <w:rPr>
          <w:color w:val="000000"/>
        </w:rPr>
        <w:t>jpg</w:t>
      </w:r>
      <w:proofErr w:type="spellEnd"/>
      <w:r>
        <w:rPr>
          <w:color w:val="000000"/>
        </w:rPr>
        <w:t xml:space="preserve"> или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) обозначается фамилией первого автора на русском языке (</w:t>
      </w:r>
      <w:r>
        <w:rPr>
          <w:i/>
          <w:color w:val="000000"/>
        </w:rPr>
        <w:t xml:space="preserve">например, </w:t>
      </w:r>
      <w:r>
        <w:rPr>
          <w:color w:val="000000"/>
        </w:rPr>
        <w:t xml:space="preserve">Иванов.docx; Иванов.jpg; Иванов.pdf). </w:t>
      </w:r>
    </w:p>
    <w:p w14:paraId="40E9FB6B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6B5EFE74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Включение материалов в Программу конференции и форма участия (устный/стендовый доклад) будет регулироваться оргкомитетом.</w:t>
      </w:r>
    </w:p>
    <w:p w14:paraId="36548607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63A684F2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Оформление публикации: </w:t>
      </w:r>
    </w:p>
    <w:p w14:paraId="06471FEB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Язык тезисов русский или английский. Объем тезисов не должен превышать 2 страниц формата А4. Шрифт – Times New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размер шрифта – 12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 xml:space="preserve">, междустрочный интервал – 1.5, поля по 2 см со всех сторон, выравнивание текста по ширине строки, красная строка (отступ слева) –  1 см. Первой строкой указывается название тезисов прописными (заглавными) буквами. Фамилия с инициалами автора, выступающего с устным/стендовым докладом, выделяется подчеркиванием. В названии учреждения приводится аббревиатура, характеризующая его статус (например, </w:t>
      </w:r>
      <w:r>
        <w:rPr>
          <w:i/>
          <w:color w:val="000000"/>
        </w:rPr>
        <w:t xml:space="preserve">ФГБОУ ВО Новосибирский государственный медицинский университет). </w:t>
      </w:r>
      <w:r>
        <w:rPr>
          <w:color w:val="000000"/>
        </w:rPr>
        <w:t xml:space="preserve">Вышестоящая организация (ведомство) в названии учреждения не указывается. Если в название учреждения включено наименование города, то после </w:t>
      </w:r>
      <w:r>
        <w:rPr>
          <w:color w:val="000000"/>
        </w:rPr>
        <w:lastRenderedPageBreak/>
        <w:t>названия учреждения отдельно город не указывается. После названия учреждения (и при необходимости города) в той же строке через запятую приводится контактный электронный адрес. Далее приводится англоязычное название тезисов прописными (заглавными) буквами (если язык тезисов - русский), авторы и их аффилиации на английском языке. Иллюстративный материал (рисунки, таблицы, графики) в тезисы не включаются. Допускается минимум необходимых ссылок на литературные источники (не более трёх) без списка литературы (</w:t>
      </w:r>
      <w:r>
        <w:rPr>
          <w:i/>
          <w:color w:val="000000"/>
        </w:rPr>
        <w:t xml:space="preserve">например, </w:t>
      </w:r>
      <w:r>
        <w:rPr>
          <w:color w:val="000000"/>
        </w:rPr>
        <w:t xml:space="preserve">Black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>., 2020). Тезисы должны быть структурированы в соответствии с форматом оригинальной статьи и включать разделы </w:t>
      </w:r>
      <w:r>
        <w:rPr>
          <w:b/>
          <w:color w:val="000000"/>
        </w:rPr>
        <w:t>Введение/</w:t>
      </w:r>
      <w:proofErr w:type="spellStart"/>
      <w:r>
        <w:rPr>
          <w:b/>
          <w:color w:val="000000"/>
        </w:rPr>
        <w:t>Introduction</w:t>
      </w:r>
      <w:proofErr w:type="spellEnd"/>
      <w:r>
        <w:rPr>
          <w:color w:val="000000"/>
        </w:rPr>
        <w:t xml:space="preserve"> (в конце раздела указывается </w:t>
      </w:r>
      <w:r>
        <w:rPr>
          <w:b/>
          <w:color w:val="000000"/>
        </w:rPr>
        <w:t xml:space="preserve">Цель исследования/The </w:t>
      </w:r>
      <w:proofErr w:type="spellStart"/>
      <w:r>
        <w:rPr>
          <w:b/>
          <w:color w:val="000000"/>
        </w:rPr>
        <w:t>aim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study</w:t>
      </w:r>
      <w:proofErr w:type="spellEnd"/>
      <w:r>
        <w:rPr>
          <w:b/>
          <w:color w:val="000000"/>
        </w:rPr>
        <w:t>), Материалы и методы/</w:t>
      </w:r>
      <w:proofErr w:type="spellStart"/>
      <w:r>
        <w:rPr>
          <w:b/>
          <w:color w:val="000000"/>
        </w:rPr>
        <w:t>Materials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Methods</w:t>
      </w:r>
      <w:proofErr w:type="spellEnd"/>
      <w:r>
        <w:rPr>
          <w:b/>
          <w:color w:val="000000"/>
        </w:rPr>
        <w:t>, Результаты и обсуждение/</w:t>
      </w:r>
      <w:proofErr w:type="spellStart"/>
      <w:r>
        <w:rPr>
          <w:b/>
          <w:color w:val="000000"/>
        </w:rPr>
        <w:t>Results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discussion</w:t>
      </w:r>
      <w:proofErr w:type="spellEnd"/>
      <w:r>
        <w:rPr>
          <w:b/>
          <w:color w:val="000000"/>
        </w:rPr>
        <w:t>, Заключение/</w:t>
      </w:r>
      <w:proofErr w:type="spellStart"/>
      <w:r>
        <w:rPr>
          <w:b/>
          <w:color w:val="000000"/>
        </w:rPr>
        <w:t>Conclusion</w:t>
      </w:r>
      <w:proofErr w:type="spellEnd"/>
      <w:r>
        <w:rPr>
          <w:color w:val="000000"/>
        </w:rPr>
        <w:t xml:space="preserve">. Образец оформления тезисов и шаблон будут размещены на сайте </w:t>
      </w:r>
      <w:hyperlink r:id="rId12">
        <w:r>
          <w:rPr>
            <w:color w:val="0000FF"/>
            <w:u w:val="single"/>
          </w:rPr>
          <w:t>www.morfolhum.ru</w:t>
        </w:r>
      </w:hyperlink>
      <w:r>
        <w:rPr>
          <w:color w:val="000000"/>
        </w:rPr>
        <w:t>.</w:t>
      </w:r>
    </w:p>
    <w:p w14:paraId="71A03257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color w:val="000000"/>
        </w:rPr>
      </w:pPr>
    </w:p>
    <w:p w14:paraId="29B827BF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Оформление стендового доклада: </w:t>
      </w:r>
    </w:p>
    <w:p w14:paraId="18D992D8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Язык доклада русский или английский.</w:t>
      </w:r>
    </w:p>
    <w:p w14:paraId="6DE334BE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Ориентация стенда – книжная (вертикальная). </w:t>
      </w:r>
    </w:p>
    <w:p w14:paraId="406B59C8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Размеры: ширина до 60см, высота до 90см.</w:t>
      </w:r>
    </w:p>
    <w:p w14:paraId="716011C3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Доклад должен быть структурирован в соответствии с форматом оригинальной статьи и включать разделы </w:t>
      </w:r>
      <w:r>
        <w:rPr>
          <w:b/>
          <w:color w:val="000000"/>
        </w:rPr>
        <w:t>Введение/</w:t>
      </w:r>
      <w:proofErr w:type="spellStart"/>
      <w:r>
        <w:rPr>
          <w:b/>
          <w:color w:val="000000"/>
        </w:rPr>
        <w:t>Introduction</w:t>
      </w:r>
      <w:proofErr w:type="spellEnd"/>
      <w:r>
        <w:rPr>
          <w:color w:val="000000"/>
        </w:rPr>
        <w:t xml:space="preserve"> (в конце раздела указывается </w:t>
      </w:r>
      <w:r>
        <w:rPr>
          <w:b/>
          <w:color w:val="000000"/>
        </w:rPr>
        <w:t>Цель исследования/The aim of the study), Материалы и методы/Materials and Methods, Результаты и обсуждение/</w:t>
      </w:r>
      <w:proofErr w:type="spellStart"/>
      <w:r>
        <w:rPr>
          <w:b/>
          <w:color w:val="000000"/>
        </w:rPr>
        <w:t>Results</w:t>
      </w:r>
      <w:proofErr w:type="spellEnd"/>
      <w:r>
        <w:rPr>
          <w:b/>
          <w:color w:val="000000"/>
        </w:rPr>
        <w:t> 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> </w:t>
      </w:r>
      <w:proofErr w:type="spellStart"/>
      <w:r>
        <w:rPr>
          <w:b/>
          <w:color w:val="000000"/>
        </w:rPr>
        <w:t>discussion</w:t>
      </w:r>
      <w:proofErr w:type="spellEnd"/>
      <w:r>
        <w:rPr>
          <w:b/>
          <w:color w:val="000000"/>
        </w:rPr>
        <w:t>, Заключение/</w:t>
      </w:r>
      <w:proofErr w:type="spellStart"/>
      <w:r>
        <w:rPr>
          <w:b/>
          <w:color w:val="000000"/>
        </w:rPr>
        <w:t>Conclusion</w:t>
      </w:r>
      <w:proofErr w:type="spellEnd"/>
      <w:r>
        <w:rPr>
          <w:color w:val="000000"/>
        </w:rPr>
        <w:t xml:space="preserve">. </w:t>
      </w:r>
    </w:p>
    <w:p w14:paraId="0D966A51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Иллюстрации с разрешением не менее 300 </w:t>
      </w:r>
      <w:proofErr w:type="spellStart"/>
      <w:r>
        <w:rPr>
          <w:color w:val="000000"/>
        </w:rPr>
        <w:t>dpi</w:t>
      </w:r>
      <w:proofErr w:type="spellEnd"/>
      <w:r>
        <w:rPr>
          <w:color w:val="000000"/>
        </w:rPr>
        <w:t>.</w:t>
      </w:r>
    </w:p>
    <w:p w14:paraId="5E795E4B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71235E47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Название файла стендового доклада (в формате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), обозначается фамилией первого автора на русском языке (</w:t>
      </w:r>
      <w:r>
        <w:rPr>
          <w:i/>
          <w:color w:val="000000"/>
        </w:rPr>
        <w:t xml:space="preserve">например, </w:t>
      </w:r>
      <w:r>
        <w:rPr>
          <w:color w:val="000000"/>
        </w:rPr>
        <w:t xml:space="preserve">Иванов.pdf). </w:t>
      </w:r>
    </w:p>
    <w:p w14:paraId="74E4AD5F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3DBFECA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Авторы несут персональную ответственность за содержание и оформление тезисов, так как текст тезисов будет воспроизводиться без изменений и без редактирования. </w:t>
      </w:r>
    </w:p>
    <w:p w14:paraId="29CA46CD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00B01E2" w14:textId="77777777" w:rsidR="00402D0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При подготовке устных докладов</w:t>
      </w:r>
      <w:r>
        <w:rPr>
          <w:color w:val="000000"/>
        </w:rPr>
        <w:t xml:space="preserve"> просим Вас учесть, что презентации будут демонстрироваться через мультимедийный проектор. Файл с презентацией в формате MS PowerPoint с расширением .</w:t>
      </w:r>
      <w:proofErr w:type="spellStart"/>
      <w:r>
        <w:rPr>
          <w:color w:val="000000"/>
        </w:rPr>
        <w:t>pptx</w:t>
      </w:r>
      <w:proofErr w:type="spellEnd"/>
      <w:r>
        <w:rPr>
          <w:color w:val="000000"/>
        </w:rPr>
        <w:t xml:space="preserve"> желательно выслать до </w:t>
      </w:r>
      <w:r>
        <w:rPr>
          <w:b/>
          <w:i/>
          <w:u w:val="single"/>
        </w:rPr>
        <w:t>30</w:t>
      </w:r>
      <w:r>
        <w:rPr>
          <w:b/>
          <w:i/>
          <w:color w:val="000000"/>
          <w:u w:val="single"/>
        </w:rPr>
        <w:t xml:space="preserve"> </w:t>
      </w:r>
      <w:r>
        <w:rPr>
          <w:b/>
          <w:i/>
          <w:u w:val="single"/>
        </w:rPr>
        <w:t>октя</w:t>
      </w:r>
      <w:r>
        <w:rPr>
          <w:b/>
          <w:i/>
          <w:color w:val="000000"/>
          <w:u w:val="single"/>
        </w:rPr>
        <w:t>бря 202</w:t>
      </w:r>
      <w:r>
        <w:rPr>
          <w:b/>
          <w:i/>
          <w:u w:val="single"/>
        </w:rPr>
        <w:t>3</w:t>
      </w:r>
      <w:r>
        <w:rPr>
          <w:b/>
          <w:i/>
          <w:color w:val="000000"/>
          <w:u w:val="single"/>
        </w:rPr>
        <w:t xml:space="preserve"> года</w:t>
      </w:r>
      <w:r>
        <w:rPr>
          <w:color w:val="000000"/>
        </w:rPr>
        <w:t xml:space="preserve"> по адресу </w:t>
      </w:r>
      <w:hyperlink r:id="rId13">
        <w:r>
          <w:rPr>
            <w:color w:val="0000FF"/>
            <w:u w:val="single"/>
          </w:rPr>
          <w:t>morfolhum</w:t>
        </w:r>
      </w:hyperlink>
      <w:hyperlink r:id="rId14">
        <w:r>
          <w:rPr>
            <w:color w:val="0000FF"/>
            <w:u w:val="single"/>
          </w:rPr>
          <w:t>2023</w:t>
        </w:r>
      </w:hyperlink>
      <w:hyperlink r:id="rId15">
        <w:r>
          <w:rPr>
            <w:color w:val="0000FF"/>
            <w:u w:val="single"/>
          </w:rPr>
          <w:t>@gmail.com</w:t>
        </w:r>
      </w:hyperlink>
      <w:r>
        <w:rPr>
          <w:color w:val="000000"/>
        </w:rPr>
        <w:t>.</w:t>
      </w:r>
    </w:p>
    <w:p w14:paraId="51542C05" w14:textId="77777777" w:rsidR="00402D05" w:rsidRDefault="00402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5298B64" w14:textId="77777777" w:rsidR="00402D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Контактная информация:</w:t>
      </w:r>
    </w:p>
    <w:p w14:paraId="45D5516C" w14:textId="77777777" w:rsidR="00402D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Информация о конференции будет размещена на сайте </w:t>
      </w:r>
      <w:hyperlink r:id="rId16">
        <w:r>
          <w:rPr>
            <w:color w:val="0000FF"/>
            <w:u w:val="single"/>
          </w:rPr>
          <w:t>www.morfolhum.ru</w:t>
        </w:r>
      </w:hyperlink>
      <w:r>
        <w:rPr>
          <w:color w:val="000000"/>
        </w:rPr>
        <w:t>.</w:t>
      </w:r>
    </w:p>
    <w:p w14:paraId="23A16AC3" w14:textId="77777777" w:rsidR="00402D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Ответственный секретарь:</w:t>
      </w:r>
    </w:p>
    <w:p w14:paraId="02897C1B" w14:textId="77777777" w:rsidR="00402D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Конюкова</w:t>
      </w:r>
      <w:proofErr w:type="spellEnd"/>
      <w:r>
        <w:rPr>
          <w:color w:val="000000"/>
        </w:rPr>
        <w:t xml:space="preserve"> Александра Константиновна, </w:t>
      </w:r>
      <w:r>
        <w:t>konyukovaak@yandex.ru</w:t>
      </w:r>
      <w:r>
        <w:rPr>
          <w:color w:val="000000"/>
        </w:rPr>
        <w:t>.</w:t>
      </w:r>
    </w:p>
    <w:p w14:paraId="6F6AD34D" w14:textId="77777777" w:rsidR="00402D05" w:rsidRDefault="00402D05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77"/>
        </w:tabs>
        <w:spacing w:line="240" w:lineRule="auto"/>
        <w:ind w:left="0" w:hanging="2"/>
        <w:rPr>
          <w:b/>
          <w:color w:val="000000"/>
        </w:rPr>
      </w:pPr>
    </w:p>
    <w:sectPr w:rsidR="00402D05">
      <w:footerReference w:type="default" r:id="rId17"/>
      <w:pgSz w:w="11906" w:h="16838"/>
      <w:pgMar w:top="1134" w:right="850" w:bottom="1134" w:left="1701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875E" w14:textId="77777777" w:rsidR="00F23CA1" w:rsidRDefault="00F23CA1">
      <w:pPr>
        <w:spacing w:line="240" w:lineRule="auto"/>
        <w:ind w:left="0" w:hanging="2"/>
      </w:pPr>
      <w:r>
        <w:separator/>
      </w:r>
    </w:p>
  </w:endnote>
  <w:endnote w:type="continuationSeparator" w:id="0">
    <w:p w14:paraId="4838356A" w14:textId="77777777" w:rsidR="00F23CA1" w:rsidRDefault="00F23C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FB4F" w14:textId="77777777" w:rsidR="00402D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19D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2611" w14:textId="77777777" w:rsidR="00F23CA1" w:rsidRDefault="00F23CA1">
      <w:pPr>
        <w:spacing w:line="240" w:lineRule="auto"/>
        <w:ind w:left="0" w:hanging="2"/>
      </w:pPr>
      <w:r>
        <w:separator/>
      </w:r>
    </w:p>
  </w:footnote>
  <w:footnote w:type="continuationSeparator" w:id="0">
    <w:p w14:paraId="1551746E" w14:textId="77777777" w:rsidR="00F23CA1" w:rsidRDefault="00F23CA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5E80"/>
    <w:multiLevelType w:val="multilevel"/>
    <w:tmpl w:val="FE5215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33935"/>
    <w:multiLevelType w:val="multilevel"/>
    <w:tmpl w:val="C07833A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22CB797C"/>
    <w:multiLevelType w:val="multilevel"/>
    <w:tmpl w:val="94FA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CCE265B"/>
    <w:multiLevelType w:val="multilevel"/>
    <w:tmpl w:val="66F07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36577B"/>
    <w:multiLevelType w:val="multilevel"/>
    <w:tmpl w:val="9E5CAF2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5A361129"/>
    <w:multiLevelType w:val="multilevel"/>
    <w:tmpl w:val="0FB02ADE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  <w:vertAlign w:val="baseline"/>
      </w:rPr>
    </w:lvl>
  </w:abstractNum>
  <w:abstractNum w:abstractNumId="6" w15:restartNumberingAfterBreak="0">
    <w:nsid w:val="5F853CC3"/>
    <w:multiLevelType w:val="multilevel"/>
    <w:tmpl w:val="9872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513DE"/>
    <w:multiLevelType w:val="multilevel"/>
    <w:tmpl w:val="9F7259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4B07E0"/>
    <w:multiLevelType w:val="multilevel"/>
    <w:tmpl w:val="8BACDF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6A7007C1"/>
    <w:multiLevelType w:val="multilevel"/>
    <w:tmpl w:val="2E3E86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663411">
    <w:abstractNumId w:val="4"/>
  </w:num>
  <w:num w:numId="2" w16cid:durableId="39794477">
    <w:abstractNumId w:val="5"/>
  </w:num>
  <w:num w:numId="3" w16cid:durableId="358895093">
    <w:abstractNumId w:val="8"/>
  </w:num>
  <w:num w:numId="4" w16cid:durableId="1340041383">
    <w:abstractNumId w:val="1"/>
  </w:num>
  <w:num w:numId="5" w16cid:durableId="151681912">
    <w:abstractNumId w:val="7"/>
  </w:num>
  <w:num w:numId="6" w16cid:durableId="535855008">
    <w:abstractNumId w:val="3"/>
  </w:num>
  <w:num w:numId="7" w16cid:durableId="251401361">
    <w:abstractNumId w:val="9"/>
  </w:num>
  <w:num w:numId="8" w16cid:durableId="1626346954">
    <w:abstractNumId w:val="2"/>
  </w:num>
  <w:num w:numId="9" w16cid:durableId="1920285369">
    <w:abstractNumId w:val="6"/>
  </w:num>
  <w:num w:numId="10" w16cid:durableId="13568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05"/>
    <w:rsid w:val="00321F3C"/>
    <w:rsid w:val="00402D05"/>
    <w:rsid w:val="00841A9D"/>
    <w:rsid w:val="00CC19D7"/>
    <w:rsid w:val="00F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8A7F"/>
  <w15:docId w15:val="{08A42F27-7BF9-4E57-BDE2-1CA1886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F3DC2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1">
    <w:name w:val="heading 1"/>
    <w:basedOn w:val="10"/>
    <w:next w:val="10"/>
    <w:uiPriority w:val="9"/>
    <w:qFormat/>
    <w:rsid w:val="00CF3D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1"/>
    <w:uiPriority w:val="9"/>
    <w:semiHidden/>
    <w:unhideWhenUsed/>
    <w:qFormat/>
    <w:rsid w:val="00CF3DC2"/>
    <w:pPr>
      <w:keepNext/>
      <w:shd w:val="clear" w:color="auto" w:fill="FFFFFF"/>
      <w:jc w:val="center"/>
      <w:outlineLvl w:val="1"/>
    </w:pPr>
    <w:rPr>
      <w:b/>
      <w:bCs/>
      <w:color w:val="000000"/>
      <w:szCs w:val="21"/>
    </w:rPr>
  </w:style>
  <w:style w:type="paragraph" w:styleId="3">
    <w:name w:val="heading 3"/>
    <w:basedOn w:val="10"/>
    <w:next w:val="10"/>
    <w:uiPriority w:val="9"/>
    <w:semiHidden/>
    <w:unhideWhenUsed/>
    <w:qFormat/>
    <w:rsid w:val="00CF3D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CF3DC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rsid w:val="00CF3D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CF3DC2"/>
    <w:pPr>
      <w:keepNext/>
      <w:keepLines/>
      <w:spacing w:before="200" w:after="4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0"/>
    <w:next w:val="10"/>
    <w:uiPriority w:val="10"/>
    <w:qFormat/>
    <w:rsid w:val="00CF3D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F3DC2"/>
  </w:style>
  <w:style w:type="table" w:customStyle="1" w:styleId="TableNormal0">
    <w:name w:val="Table Normal"/>
    <w:rsid w:val="00CF3DC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2"/>
    <w:autoRedefine/>
    <w:hidden/>
    <w:qFormat/>
    <w:rsid w:val="00CF3DC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basedOn w:val="a2"/>
    <w:autoRedefine/>
    <w:hidden/>
    <w:qFormat/>
    <w:rsid w:val="00CF3DC2"/>
    <w:rPr>
      <w:b/>
      <w:bCs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ru-RU" w:eastAsia="ar-SA" w:bidi="ar-SA"/>
    </w:rPr>
  </w:style>
  <w:style w:type="character" w:customStyle="1" w:styleId="b-serp-urlitem">
    <w:name w:val="b-serp-url__item"/>
    <w:basedOn w:val="a2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Текст выноски Знак"/>
    <w:basedOn w:val="a2"/>
    <w:autoRedefine/>
    <w:hidden/>
    <w:qFormat/>
    <w:rsid w:val="00CF3DC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8">
    <w:name w:val="FollowedHyperlink"/>
    <w:autoRedefine/>
    <w:hidden/>
    <w:qFormat/>
    <w:rsid w:val="00CF3DC2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Верхний колонтитул Знак"/>
    <w:basedOn w:val="a2"/>
    <w:autoRedefine/>
    <w:hidden/>
    <w:qFormat/>
    <w:rsid w:val="00CF3DC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a">
    <w:name w:val="Нижний колонтитул Знак"/>
    <w:basedOn w:val="a2"/>
    <w:autoRedefine/>
    <w:hidden/>
    <w:qFormat/>
    <w:rsid w:val="00CF3DC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">
    <w:name w:val="Неразрешенное упоминание1"/>
    <w:basedOn w:val="a2"/>
    <w:autoRedefine/>
    <w:hidden/>
    <w:qFormat/>
    <w:rsid w:val="00CF3DC2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autoRedefine/>
    <w:hidden/>
    <w:qFormat/>
    <w:rsid w:val="00CF3DC2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Strong"/>
    <w:autoRedefine/>
    <w:hidden/>
    <w:uiPriority w:val="22"/>
    <w:qFormat/>
    <w:rsid w:val="00CF3DC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Маркеры списка"/>
    <w:autoRedefine/>
    <w:hidden/>
    <w:qFormat/>
    <w:rsid w:val="00CF3DC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аголовок1"/>
    <w:basedOn w:val="a0"/>
    <w:next w:val="a1"/>
    <w:autoRedefine/>
    <w:hidden/>
    <w:qFormat/>
    <w:rsid w:val="00CF3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autoRedefine/>
    <w:hidden/>
    <w:qFormat/>
    <w:rsid w:val="00CF3DC2"/>
    <w:pPr>
      <w:spacing w:after="120"/>
    </w:pPr>
  </w:style>
  <w:style w:type="paragraph" w:styleId="ad">
    <w:name w:val="List"/>
    <w:basedOn w:val="a1"/>
    <w:autoRedefine/>
    <w:hidden/>
    <w:qFormat/>
    <w:rsid w:val="00CF3DC2"/>
  </w:style>
  <w:style w:type="paragraph" w:customStyle="1" w:styleId="13">
    <w:name w:val="Название1"/>
    <w:basedOn w:val="a0"/>
    <w:autoRedefine/>
    <w:hidden/>
    <w:qFormat/>
    <w:rsid w:val="00CF3DC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0"/>
    <w:autoRedefine/>
    <w:hidden/>
    <w:qFormat/>
    <w:rsid w:val="00CF3DC2"/>
    <w:pPr>
      <w:suppressLineNumbers/>
    </w:pPr>
  </w:style>
  <w:style w:type="paragraph" w:styleId="a">
    <w:name w:val="List Paragraph"/>
    <w:basedOn w:val="a0"/>
    <w:autoRedefine/>
    <w:hidden/>
    <w:qFormat/>
    <w:rsid w:val="00CC19D7"/>
    <w:pPr>
      <w:numPr>
        <w:numId w:val="10"/>
      </w:numPr>
      <w:suppressAutoHyphens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/>
      <w:bCs/>
      <w:color w:val="000000"/>
      <w:kern w:val="0"/>
      <w:position w:val="0"/>
      <w:lang w:eastAsia="ru-RU"/>
    </w:rPr>
  </w:style>
  <w:style w:type="paragraph" w:styleId="ae">
    <w:name w:val="Balloon Text"/>
    <w:basedOn w:val="a0"/>
    <w:autoRedefine/>
    <w:hidden/>
    <w:qFormat/>
    <w:rsid w:val="00CF3DC2"/>
    <w:rPr>
      <w:rFonts w:ascii="Tahoma" w:hAnsi="Tahoma" w:cs="Tahoma"/>
      <w:sz w:val="16"/>
      <w:szCs w:val="16"/>
    </w:rPr>
  </w:style>
  <w:style w:type="paragraph" w:styleId="af">
    <w:name w:val="header"/>
    <w:basedOn w:val="a0"/>
    <w:autoRedefine/>
    <w:hidden/>
    <w:qFormat/>
    <w:rsid w:val="00CF3DC2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0"/>
    <w:autoRedefine/>
    <w:hidden/>
    <w:qFormat/>
    <w:rsid w:val="00CF3DC2"/>
    <w:pPr>
      <w:suppressLineNumbers/>
      <w:tabs>
        <w:tab w:val="center" w:pos="4677"/>
        <w:tab w:val="right" w:pos="9355"/>
      </w:tabs>
    </w:pPr>
  </w:style>
  <w:style w:type="paragraph" w:styleId="af1">
    <w:name w:val="Subtitle"/>
    <w:basedOn w:val="a0"/>
    <w:next w:val="a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CF3DC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5">
    <w:name w:val="Абзац списка1"/>
    <w:basedOn w:val="a0"/>
    <w:rsid w:val="00AF7785"/>
    <w:pPr>
      <w:suppressAutoHyphens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Normal (Web)"/>
    <w:basedOn w:val="a0"/>
    <w:uiPriority w:val="99"/>
    <w:semiHidden/>
    <w:unhideWhenUsed/>
    <w:rsid w:val="00CC19D7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ru-RU"/>
    </w:rPr>
  </w:style>
  <w:style w:type="character" w:styleId="af5">
    <w:name w:val="Emphasis"/>
    <w:basedOn w:val="a2"/>
    <w:uiPriority w:val="20"/>
    <w:qFormat/>
    <w:rsid w:val="00321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rfolhum60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rfolhum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orfolhu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folhum6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rfolhum60@gmail.com" TargetMode="External"/><Relationship Id="rId10" Type="http://schemas.openxmlformats.org/officeDocument/2006/relationships/hyperlink" Target="mailto:morfolhum60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rfolhum60@gmail.com" TargetMode="External"/><Relationship Id="rId14" Type="http://schemas.openxmlformats.org/officeDocument/2006/relationships/hyperlink" Target="mailto:morfolhum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aR+PAnGwAPzDtsCpUjMIPbqhw==">AMUW2mXde9m+RH4tnlBFOEV0VLyR5lfv0IAtjQJwIEOo+AQrn40Y5qHbm47BXiongM3FgsCAYJVdEytv6LsyIeHsrFigA2QCFTI+AOBhwBjwYsTNWz2K/rm8o244+f9kz1DiQEGmnKV310NkvgmxoRf4jCrjy4UuRdEFbnkxeZ+gKO1h4hV7xwtqO0wrRCZ4R/iFIHKzX2ZiSWYM5RUcsZlQsqf7GhSLvlLxJwXPWHiM7/XO/MBTm60=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MarinaVladi</dc:creator>
  <cp:lastModifiedBy>Konstantin Midiber</cp:lastModifiedBy>
  <cp:revision>3</cp:revision>
  <dcterms:created xsi:type="dcterms:W3CDTF">2021-01-25T13:05:00Z</dcterms:created>
  <dcterms:modified xsi:type="dcterms:W3CDTF">2023-10-10T09:16:00Z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НИИ МЧ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